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9F" w:rsidRDefault="00131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8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【</w:t>
      </w:r>
      <w:sdt>
        <w:sdtPr>
          <w:tag w:val="goog_rdk_1"/>
          <w:id w:val="-186798142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附件二</w:t>
          </w:r>
        </w:sdtContent>
      </w:sdt>
      <w:r>
        <w:rPr>
          <w:rFonts w:ascii="BiauKai" w:eastAsia="BiauKai" w:hAnsi="BiauKai" w:cs="BiauKai"/>
          <w:color w:val="000000"/>
        </w:rPr>
        <w:t>】</w:t>
      </w:r>
    </w:p>
    <w:p w:rsidR="000A1D9F" w:rsidRDefault="00131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418" w:hanging="3"/>
        <w:jc w:val="center"/>
        <w:rPr>
          <w:rFonts w:ascii="BiauKai" w:eastAsia="BiauKai" w:hAnsi="BiauKai" w:cs="BiauKai"/>
          <w:color w:val="000000"/>
          <w:sz w:val="32"/>
          <w:szCs w:val="32"/>
        </w:rPr>
      </w:pPr>
      <w:r>
        <w:rPr>
          <w:rFonts w:ascii="BiauKai" w:eastAsia="BiauKai" w:hAnsi="BiauKai" w:cs="BiauKai"/>
          <w:color w:val="000000"/>
          <w:sz w:val="32"/>
          <w:szCs w:val="32"/>
        </w:rPr>
        <w:t>嘉義縣</w:t>
      </w:r>
      <w:proofErr w:type="gramStart"/>
      <w:r>
        <w:rPr>
          <w:rFonts w:ascii="BiauKai" w:eastAsia="BiauKai" w:hAnsi="BiauKai" w:cs="BiauKai"/>
          <w:color w:val="000000"/>
          <w:sz w:val="32"/>
          <w:szCs w:val="32"/>
        </w:rPr>
        <w:t>108</w:t>
      </w:r>
      <w:proofErr w:type="gramEnd"/>
      <w:r>
        <w:rPr>
          <w:rFonts w:ascii="BiauKai" w:eastAsia="BiauKai" w:hAnsi="BiauKai" w:cs="BiauKai"/>
          <w:color w:val="000000"/>
          <w:sz w:val="32"/>
          <w:szCs w:val="32"/>
        </w:rPr>
        <w:t>年度數位翻轉「教育創新行動方案」實施計畫</w:t>
      </w:r>
    </w:p>
    <w:p w:rsidR="000A1D9F" w:rsidRDefault="00131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418" w:hanging="3"/>
        <w:jc w:val="center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子計畫4：交流發表--「資訊科技與智慧學習」實施教案示例徵選教案</w:t>
      </w:r>
    </w:p>
    <w:p w:rsidR="000A1D9F" w:rsidRDefault="000A1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32"/>
          <w:szCs w:val="32"/>
        </w:rPr>
      </w:pPr>
    </w:p>
    <w:tbl>
      <w:tblPr>
        <w:tblStyle w:val="af1"/>
        <w:tblW w:w="96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798"/>
        <w:gridCol w:w="1676"/>
        <w:gridCol w:w="3232"/>
      </w:tblGrid>
      <w:tr w:rsidR="000A1D9F">
        <w:tc>
          <w:tcPr>
            <w:tcW w:w="2988" w:type="dxa"/>
            <w:shd w:val="clear" w:color="auto" w:fill="E7E6E6"/>
            <w:vAlign w:val="center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嘉義縣景山國民小學</w:t>
            </w:r>
          </w:p>
        </w:tc>
      </w:tr>
      <w:tr w:rsidR="000A1D9F">
        <w:tc>
          <w:tcPr>
            <w:tcW w:w="2988" w:type="dxa"/>
            <w:shd w:val="clear" w:color="auto" w:fill="E7E6E6"/>
            <w:vAlign w:val="center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36"/>
                <w:szCs w:val="36"/>
              </w:rPr>
              <w:t>■</w:t>
            </w: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 xml:space="preserve">國小組    </w:t>
            </w: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⬜</w:t>
            </w: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國中組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1.教案設計者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郭</w:t>
            </w:r>
            <w:proofErr w:type="gramEnd"/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献杰</w:t>
            </w:r>
            <w:r>
              <w:rPr>
                <w:rFonts w:ascii="BiauKai" w:eastAsia="BiauKai" w:hAnsi="BiauKai" w:cs="BiauKai"/>
                <w:sz w:val="28"/>
                <w:szCs w:val="28"/>
              </w:rPr>
              <w:t>，嘉義縣景山國民小學。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共4節(一節課40分鐘)。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火柴人</w:t>
            </w: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動畫製作</w:t>
            </w:r>
          </w:p>
          <w:p w:rsidR="000A1D9F" w:rsidRDefault="00131D4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自編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火柴人動畫https://pivotanimator.net/Download.php</w:t>
            </w:r>
          </w:p>
          <w:p w:rsidR="000A1D9F" w:rsidRDefault="00131D4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如何製作火柴人動畫影片https://www.youtube.com/watch?v=CAjf3vp04bc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火柴人動畫製作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教學設計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03B-06B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透過製作及操作謝甫宜老師提供的走馬燈教具，學生可以體會視覺暫留的現象。將教具裡六個人像動作分解為火柴人，再將六個火柴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人繪入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火柴人動畫製作軟體，透過軟體速度調整，體會動畫連續的感覺。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火柴人，動畫</w:t>
            </w:r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10.適用領域、議題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資訊教育</w:t>
            </w:r>
          </w:p>
        </w:tc>
      </w:tr>
      <w:tr w:rsidR="000A1D9F">
        <w:tc>
          <w:tcPr>
            <w:tcW w:w="2988" w:type="dxa"/>
            <w:shd w:val="clear" w:color="auto" w:fill="E7E6E6"/>
            <w:vAlign w:val="center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□輔助教學 □互動教學 □進階(創新)教學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0A1D9F">
        <w:tc>
          <w:tcPr>
            <w:tcW w:w="2988" w:type="dxa"/>
            <w:shd w:val="clear" w:color="auto" w:fill="E7E6E6"/>
            <w:vAlign w:val="center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0A1D9F">
        <w:tc>
          <w:tcPr>
            <w:tcW w:w="2988" w:type="dxa"/>
            <w:vMerge w:val="restart"/>
            <w:shd w:val="clear" w:color="auto" w:fill="E7E6E6"/>
            <w:vAlign w:val="center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</w:tcPr>
          <w:p w:rsidR="000A1D9F" w:rsidRDefault="00131D4E">
            <w:pPr>
              <w:ind w:left="1" w:hanging="3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學生能製作出簡單的火柴人動畫。</w:t>
            </w:r>
          </w:p>
          <w:p w:rsidR="000A1D9F" w:rsidRDefault="00131D4E">
            <w:pPr>
              <w:ind w:left="1" w:hanging="3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1.應用走馬燈描述問題製作動畫。</w:t>
            </w:r>
          </w:p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2.將走馬燈以適合於運算之結構表示。</w:t>
            </w:r>
          </w:p>
        </w:tc>
      </w:tr>
      <w:tr w:rsidR="000A1D9F">
        <w:tc>
          <w:tcPr>
            <w:tcW w:w="2988" w:type="dxa"/>
            <w:vMerge/>
            <w:shd w:val="clear" w:color="auto" w:fill="E7E6E6"/>
            <w:vAlign w:val="center"/>
          </w:tcPr>
          <w:p w:rsidR="000A1D9F" w:rsidRDefault="000A1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</w:tcPr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資 P-III-1 程式設計工具之功能與操作</w:t>
            </w:r>
          </w:p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資 A-III-1 程序性的問題解決方法簡介</w:t>
            </w:r>
          </w:p>
        </w:tc>
      </w:tr>
      <w:tr w:rsidR="000A1D9F">
        <w:tc>
          <w:tcPr>
            <w:tcW w:w="9694" w:type="dxa"/>
            <w:gridSpan w:val="4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14.教學流程</w:t>
            </w:r>
          </w:p>
        </w:tc>
      </w:tr>
      <w:tr w:rsidR="000A1D9F">
        <w:trPr>
          <w:trHeight w:val="1940"/>
        </w:trPr>
        <w:tc>
          <w:tcPr>
            <w:tcW w:w="9694" w:type="dxa"/>
            <w:gridSpan w:val="4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本課程共四節課：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1/4製作及操作走馬燈教具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2/4火柴人動畫製作軟體下載及操作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3/4動畫原理、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常見影格率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規格、加入背景及作品規劃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4/4動畫創作及發表</w:t>
            </w:r>
          </w:p>
          <w:p w:rsidR="000A1D9F" w:rsidRDefault="000A1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hAnsi="BiauKai" w:cs="BiauKai"/>
                <w:sz w:val="28"/>
                <w:szCs w:val="28"/>
              </w:rPr>
            </w:pPr>
          </w:p>
          <w:p w:rsidR="00CA2058" w:rsidRPr="00CA2058" w:rsidRDefault="00CA2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hAnsi="BiauKai" w:cs="BiauKai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A1D9F">
        <w:tc>
          <w:tcPr>
            <w:tcW w:w="2988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17.數位教學資源</w:t>
            </w:r>
          </w:p>
        </w:tc>
      </w:tr>
      <w:tr w:rsidR="000A1D9F">
        <w:trPr>
          <w:trHeight w:val="1680"/>
        </w:trPr>
        <w:tc>
          <w:tcPr>
            <w:tcW w:w="2988" w:type="dxa"/>
          </w:tcPr>
          <w:p w:rsidR="000A1D9F" w:rsidRDefault="00131D4E">
            <w:pPr>
              <w:ind w:left="1" w:hanging="3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學生能製作出簡單的火柴人動畫。</w:t>
            </w:r>
          </w:p>
          <w:p w:rsidR="000A1D9F" w:rsidRDefault="000A1D9F">
            <w:pPr>
              <w:ind w:left="1" w:hanging="3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3474" w:type="dxa"/>
            <w:gridSpan w:val="2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2076450" cy="15621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透過手機及手機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固定架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加上大型觸控顯示器，就成為實物投影機。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2076450" cy="1562100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A1D9F" w:rsidRDefault="00131D4E">
            <w:pPr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透過手機及手機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固定架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加上大型觸控顯示器的註解模式，可以協助老師更清楚說明模型製作的重點。</w:t>
            </w:r>
          </w:p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2076450" cy="153670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iauKai" w:eastAsia="BiauKai" w:hAnsi="BiauKai" w:cs="BiauKai"/>
                <w:sz w:val="28"/>
                <w:szCs w:val="28"/>
              </w:rPr>
              <w:t>學生透過大型觸控顯示器的註解模式發表自己的作品。</w:t>
            </w:r>
          </w:p>
          <w:p w:rsidR="000A1D9F" w:rsidRDefault="000A1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3232" w:type="dxa"/>
          </w:tcPr>
          <w:p w:rsidR="000A1D9F" w:rsidRDefault="0013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桌上型電腦、大型</w:t>
            </w:r>
            <w:r>
              <w:rPr>
                <w:rFonts w:ascii="BiauKai" w:eastAsia="BiauKai" w:hAnsi="BiauKai" w:cs="BiauKai"/>
                <w:sz w:val="28"/>
                <w:szCs w:val="28"/>
              </w:rPr>
              <w:t>觸控</w:t>
            </w: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顯示器、手機。</w:t>
            </w:r>
          </w:p>
        </w:tc>
      </w:tr>
    </w:tbl>
    <w:p w:rsidR="000A1D9F" w:rsidRDefault="000A1D9F" w:rsidP="00131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iauKai" w:eastAsia="BiauKai" w:hAnsi="BiauKai" w:cs="BiauKai"/>
          <w:sz w:val="32"/>
          <w:szCs w:val="32"/>
        </w:rPr>
      </w:pPr>
    </w:p>
    <w:sectPr w:rsidR="000A1D9F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Gungsuh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536"/>
    <w:multiLevelType w:val="multilevel"/>
    <w:tmpl w:val="6DD4CEFC"/>
    <w:lvl w:ilvl="0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A56348"/>
    <w:multiLevelType w:val="multilevel"/>
    <w:tmpl w:val="1242CD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0D2D29CE"/>
    <w:multiLevelType w:val="multilevel"/>
    <w:tmpl w:val="EE641064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544742E"/>
    <w:multiLevelType w:val="multilevel"/>
    <w:tmpl w:val="B2F016EA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8BC6CB4"/>
    <w:multiLevelType w:val="multilevel"/>
    <w:tmpl w:val="1F44E6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2E496A94"/>
    <w:multiLevelType w:val="multilevel"/>
    <w:tmpl w:val="DEC0E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D04D91"/>
    <w:multiLevelType w:val="multilevel"/>
    <w:tmpl w:val="E5E053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3F782632"/>
    <w:multiLevelType w:val="multilevel"/>
    <w:tmpl w:val="E5D6D78E"/>
    <w:lvl w:ilvl="0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C884469"/>
    <w:multiLevelType w:val="multilevel"/>
    <w:tmpl w:val="473E7AC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09A63FE"/>
    <w:multiLevelType w:val="multilevel"/>
    <w:tmpl w:val="A70ACA0C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AD72B47"/>
    <w:multiLevelType w:val="multilevel"/>
    <w:tmpl w:val="17C6843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B77A80"/>
    <w:multiLevelType w:val="multilevel"/>
    <w:tmpl w:val="9B70A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6D26F5"/>
    <w:multiLevelType w:val="multilevel"/>
    <w:tmpl w:val="5E2AFFDA"/>
    <w:lvl w:ilvl="0">
      <w:start w:val="1"/>
      <w:numFmt w:val="bullet"/>
      <w:lvlText w:val="■"/>
      <w:lvlJc w:val="left"/>
      <w:pPr>
        <w:ind w:left="1327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1807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2287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67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3247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727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207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4687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5167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1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9F"/>
    <w:rsid w:val="000A1D9F"/>
    <w:rsid w:val="00131D4E"/>
    <w:rsid w:val="00CA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55B3"/>
  <w15:docId w15:val="{D4BFA58F-CC90-4EA8-9713-F96082F8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pPr>
      <w:ind w:leftChars="200" w:left="480"/>
    </w:pPr>
    <w:rPr>
      <w:rFonts w:ascii="Calibri" w:hAnsi="Calibri"/>
      <w:szCs w:val="22"/>
    </w:rPr>
  </w:style>
  <w:style w:type="character" w:customStyle="1" w:styleId="ac">
    <w:name w:val="清單段落 字元"/>
    <w:rPr>
      <w:rFonts w:ascii="Calibri" w:hAnsi="Calibri"/>
      <w:w w:val="100"/>
      <w:kern w:val="2"/>
      <w:position w:val="-1"/>
      <w:sz w:val="24"/>
      <w:szCs w:val="22"/>
      <w:effect w:val="none"/>
      <w:vertAlign w:val="baseline"/>
      <w:cs w:val="0"/>
      <w:em w:val="none"/>
    </w:rPr>
  </w:style>
  <w:style w:type="character" w:styleId="ad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Wgumy0HgstSMKrFgxCM8ZJgbMw==">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mlhou</dc:creator>
  <cp:lastModifiedBy>5A88</cp:lastModifiedBy>
  <cp:revision>4</cp:revision>
  <cp:lastPrinted>2019-10-15T08:02:00Z</cp:lastPrinted>
  <dcterms:created xsi:type="dcterms:W3CDTF">2019-10-15T06:39:00Z</dcterms:created>
  <dcterms:modified xsi:type="dcterms:W3CDTF">2019-10-15T08:04:00Z</dcterms:modified>
</cp:coreProperties>
</file>