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BF9" w:rsidRDefault="00C268A7" w:rsidP="00E60BF9">
      <w:pPr>
        <w:jc w:val="center"/>
        <w:rPr>
          <w:rFonts w:ascii="標楷體" w:eastAsia="標楷體" w:hAnsi="標楷體" w:cs="Times New Roman"/>
          <w:b/>
          <w:sz w:val="28"/>
          <w:szCs w:val="24"/>
        </w:rPr>
      </w:pPr>
      <w:r w:rsidRPr="00C268A7">
        <w:rPr>
          <w:rFonts w:ascii="標楷體" w:eastAsia="標楷體" w:hAnsi="標楷體" w:cs="Times New Roman" w:hint="eastAsia"/>
          <w:b/>
          <w:sz w:val="28"/>
          <w:szCs w:val="24"/>
        </w:rPr>
        <w:t>「資訊科技與智慧學習」實施教案示例</w:t>
      </w:r>
      <w:r w:rsidR="003A7797">
        <w:rPr>
          <w:rFonts w:ascii="標楷體" w:eastAsia="標楷體" w:hAnsi="標楷體" w:cs="Times New Roman" w:hint="eastAsia"/>
          <w:b/>
          <w:sz w:val="28"/>
          <w:szCs w:val="24"/>
        </w:rPr>
        <w:t>（</w:t>
      </w:r>
      <w:r w:rsidR="006E15B8">
        <w:rPr>
          <w:rFonts w:ascii="標楷體" w:eastAsia="標楷體" w:hAnsi="標楷體" w:cs="Times New Roman" w:hint="eastAsia"/>
          <w:b/>
          <w:sz w:val="28"/>
          <w:szCs w:val="24"/>
        </w:rPr>
        <w:t>互動</w:t>
      </w:r>
      <w:r w:rsidR="003A7797">
        <w:rPr>
          <w:rFonts w:ascii="標楷體" w:eastAsia="標楷體" w:hAnsi="標楷體" w:cs="Times New Roman" w:hint="eastAsia"/>
          <w:b/>
          <w:sz w:val="28"/>
          <w:szCs w:val="24"/>
        </w:rPr>
        <w:t>教學）</w:t>
      </w:r>
    </w:p>
    <w:p w:rsidR="00E60BF9" w:rsidRPr="00E60BF9" w:rsidRDefault="00E60BF9" w:rsidP="00E60BF9">
      <w:pPr>
        <w:spacing w:line="0" w:lineRule="atLeast"/>
        <w:jc w:val="right"/>
        <w:rPr>
          <w:rFonts w:ascii="Times New Roman" w:eastAsia="標楷體" w:hAnsi="Times New Roman" w:cs="Times New Roman"/>
          <w:color w:val="000000"/>
          <w:sz w:val="2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5"/>
        <w:gridCol w:w="1316"/>
        <w:gridCol w:w="5806"/>
      </w:tblGrid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教案設計者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147600" w:rsidP="00C268A7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黃國勳</w:t>
            </w:r>
            <w:r w:rsidR="00C268A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，嘉義縣中山國民小學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教學時間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AD6046" w:rsidP="00AD6046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共</w:t>
            </w:r>
            <w:r w:rsidR="006E15B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節，每節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40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分鐘。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3.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單元名稱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6E15B8" w:rsidP="006E15B8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15B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因數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大老二</w:t>
            </w:r>
            <w:r w:rsidRPr="006E15B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（自編）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4.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資源檔案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147600" w:rsidP="00BC6C09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Web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教學資源（國中小）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5.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資源標題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6E15B8" w:rsidP="00C268A7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15B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因數撲克牌遊戲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6.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資源類型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771412" w:rsidP="00BC6C09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教學設計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7.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適用年級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771412" w:rsidP="006E15B8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五年級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資源簡介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E41882" w:rsidP="000062B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本教學活動設計以改造學童熟悉的撲克牌遊戲</w:t>
            </w:r>
            <w:r w:rsidRPr="00E4188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（大老二）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融入因數教學</w:t>
            </w:r>
            <w:r w:rsidRPr="00E4188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做為</w:t>
            </w:r>
            <w:r w:rsidRPr="00E4188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學生因數的計算練習，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透過正確出牌以檢驗因數概念。教學活動核心則為藉由佈題引導學生小組討論，激發思考解題</w:t>
            </w:r>
            <w:r w:rsidR="000062B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內容與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策略</w:t>
            </w:r>
            <w:r w:rsidR="000062B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，以強化及</w:t>
            </w:r>
            <w:r w:rsidRPr="00E4188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發展因數概念。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9.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關鍵字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Default="00E60BF9" w:rsidP="00E60BF9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「</w:t>
            </w:r>
            <w:r w:rsidRPr="00C268A7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前瞻基礎建設</w:t>
            </w:r>
            <w:r w:rsidRPr="00C268A7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-</w:t>
            </w:r>
            <w:r w:rsidRPr="00C268A7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強化數位教學暨學習資訊應用環境計畫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」</w:t>
            </w:r>
            <w:r w:rsidR="00771412" w:rsidRPr="00771412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（必要）</w:t>
            </w:r>
          </w:p>
          <w:p w:rsidR="00771412" w:rsidRPr="00E60BF9" w:rsidRDefault="006E15B8" w:rsidP="00C268A7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因數概念</w:t>
            </w:r>
            <w:r w:rsidR="00771412">
              <w:rPr>
                <w:rFonts w:ascii="Times New Roman" w:eastAsia="標楷體" w:hAnsi="Times New Roman" w:cs="Times New Roman"/>
                <w:color w:val="000000"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數學遊戲、資訊融入教學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10.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適用領域或議題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6E15B8" w:rsidP="006E15B8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數學領域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11.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資訊科技應用層次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C268A7" w:rsidRDefault="00316DBB" w:rsidP="00771412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16DBB">
              <w:rPr>
                <w:rFonts w:ascii="新細明體" w:eastAsia="新細明體" w:hAnsi="新細明體" w:cs="Times New Roman" w:hint="eastAsia"/>
                <w:color w:val="000000"/>
                <w:szCs w:val="24"/>
              </w:rPr>
              <w:t></w:t>
            </w:r>
            <w:r w:rsidR="00E60BF9" w:rsidRPr="00E60BF9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輔助教學 </w:t>
            </w:r>
            <w:r w:rsidRPr="00316DBB">
              <w:rPr>
                <w:rFonts w:ascii="新細明體" w:eastAsia="新細明體" w:hAnsi="新細明體" w:cs="Times New Roman" w:hint="eastAsia"/>
                <w:color w:val="000000"/>
                <w:szCs w:val="24"/>
              </w:rPr>
              <w:t></w:t>
            </w:r>
            <w:r w:rsidR="00E60BF9" w:rsidRPr="00E60BF9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互動教學 </w:t>
            </w:r>
            <w:r w:rsidRPr="00316DBB">
              <w:rPr>
                <w:rFonts w:ascii="新細明體" w:eastAsia="新細明體" w:hAnsi="新細明體" w:cs="Times New Roman" w:hint="eastAsia"/>
                <w:color w:val="000000"/>
                <w:szCs w:val="24"/>
              </w:rPr>
              <w:t></w:t>
            </w:r>
            <w:r w:rsidR="00E60BF9" w:rsidRPr="00E60BF9">
              <w:rPr>
                <w:rFonts w:ascii="標楷體" w:eastAsia="標楷體" w:hAnsi="標楷體" w:cs="Times New Roman" w:hint="eastAsia"/>
                <w:color w:val="000000"/>
                <w:szCs w:val="24"/>
              </w:rPr>
              <w:t>進階(創新)教學</w:t>
            </w:r>
          </w:p>
          <w:p w:rsidR="00316DBB" w:rsidRPr="00E60BF9" w:rsidRDefault="00316DBB" w:rsidP="00771412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16DBB">
              <w:rPr>
                <w:rFonts w:ascii="標楷體" w:eastAsia="標楷體" w:hAnsi="標楷體" w:cs="Times New Roman" w:hint="eastAsia"/>
                <w:color w:val="000000"/>
                <w:szCs w:val="24"/>
                <w:shd w:val="pct15" w:color="auto" w:fill="FFFFFF"/>
              </w:rPr>
              <w:t>（本欄由審查委員依據標準認定，不必填寫）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12.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授權方式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E60BF9" w:rsidP="00BC6C09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「創用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CC 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姓名標示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-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非商業性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-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相同方式分享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4.0 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國際」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vMerge w:val="restart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13.</w:t>
            </w:r>
            <w:r w:rsidRPr="00E60BF9">
              <w:rPr>
                <w:rFonts w:ascii="Times New Roman" w:eastAsia="標楷體" w:hAnsi="Times New Roman" w:cs="Times New Roman"/>
                <w:color w:val="000000"/>
                <w:szCs w:val="24"/>
              </w:rPr>
              <w:t>教學目標</w:t>
            </w:r>
          </w:p>
        </w:tc>
        <w:tc>
          <w:tcPr>
            <w:tcW w:w="1316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/>
                <w:color w:val="000000"/>
                <w:szCs w:val="24"/>
              </w:rPr>
              <w:t>單元目標</w:t>
            </w:r>
          </w:p>
        </w:tc>
        <w:tc>
          <w:tcPr>
            <w:tcW w:w="5806" w:type="dxa"/>
            <w:shd w:val="clear" w:color="auto" w:fill="auto"/>
            <w:vAlign w:val="center"/>
          </w:tcPr>
          <w:p w:rsidR="00E421EB" w:rsidRPr="00E421EB" w:rsidRDefault="00E421EB" w:rsidP="0058446A">
            <w:pPr>
              <w:spacing w:afterLines="50" w:after="180"/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一、</w:t>
            </w:r>
            <w:r w:rsidR="00D90E6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複習</w:t>
            </w:r>
            <w:r w:rsidRPr="00E421E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因數基本概念。</w:t>
            </w:r>
          </w:p>
          <w:p w:rsidR="00E60BF9" w:rsidRDefault="00E421EB" w:rsidP="0058446A">
            <w:pPr>
              <w:spacing w:afterLines="50" w:after="180"/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二、</w:t>
            </w:r>
            <w:r w:rsidRPr="00E421E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改造撲克牌遊戲做為因數練習活動，並檢驗因數概念。</w:t>
            </w:r>
          </w:p>
          <w:p w:rsidR="00D90E60" w:rsidRPr="00E60BF9" w:rsidRDefault="00D90E60" w:rsidP="0058446A">
            <w:pPr>
              <w:spacing w:afterLines="50" w:after="180"/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三、透過佈題活動強化學生的因數概念。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vMerge/>
            <w:shd w:val="clear" w:color="auto" w:fill="D9D9D9"/>
            <w:vAlign w:val="center"/>
          </w:tcPr>
          <w:p w:rsidR="00E60BF9" w:rsidRPr="00E60BF9" w:rsidRDefault="00E60BF9" w:rsidP="00E60BF9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316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詳細</w:t>
            </w:r>
            <w:r w:rsidRPr="00E60BF9">
              <w:rPr>
                <w:rFonts w:ascii="Times New Roman" w:eastAsia="標楷體" w:hAnsi="Times New Roman" w:cs="Times New Roman"/>
                <w:color w:val="000000"/>
                <w:szCs w:val="24"/>
              </w:rPr>
              <w:t>目標</w:t>
            </w:r>
          </w:p>
        </w:tc>
        <w:tc>
          <w:tcPr>
            <w:tcW w:w="5806" w:type="dxa"/>
            <w:shd w:val="clear" w:color="auto" w:fill="auto"/>
            <w:vAlign w:val="center"/>
          </w:tcPr>
          <w:p w:rsidR="008555FE" w:rsidRDefault="008555FE" w:rsidP="008555FE">
            <w:pPr>
              <w:spacing w:afterLines="25" w:after="90"/>
              <w:ind w:left="960" w:hangingChars="400" w:hanging="96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555F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能力指標</w:t>
            </w:r>
            <w:r w:rsidRPr="008555F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5-n-03 </w:t>
            </w:r>
            <w:r w:rsidRPr="008555F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能理解因數、倍數、公因數與公倍數</w:t>
            </w:r>
          </w:p>
          <w:p w:rsidR="0058446A" w:rsidRPr="0058446A" w:rsidRDefault="0058446A" w:rsidP="008555FE">
            <w:pPr>
              <w:spacing w:afterLines="25" w:after="90"/>
              <w:ind w:left="960" w:hangingChars="400" w:hanging="96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58446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一、了解因數的意義。</w:t>
            </w:r>
          </w:p>
          <w:p w:rsidR="0058446A" w:rsidRPr="0058446A" w:rsidRDefault="0058446A" w:rsidP="008555FE">
            <w:pPr>
              <w:spacing w:afterLines="25" w:after="90"/>
              <w:ind w:left="960" w:hangingChars="400" w:hanging="96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58446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二、了解找因數的方法。</w:t>
            </w:r>
          </w:p>
          <w:p w:rsidR="0058446A" w:rsidRPr="0058446A" w:rsidRDefault="0058446A" w:rsidP="008555FE">
            <w:pPr>
              <w:spacing w:afterLines="25" w:after="90"/>
              <w:ind w:left="408" w:hangingChars="170" w:hanging="408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58446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三、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能</w:t>
            </w:r>
            <w:r w:rsidRPr="0058446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指出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某一個數</w:t>
            </w:r>
            <w:r w:rsidRPr="0058446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所有的因數。</w:t>
            </w:r>
          </w:p>
          <w:p w:rsidR="0058446A" w:rsidRPr="0058446A" w:rsidRDefault="0058446A" w:rsidP="008555FE">
            <w:pPr>
              <w:spacing w:afterLines="25" w:after="90"/>
              <w:ind w:left="960" w:hangingChars="400" w:hanging="96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58446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四、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能</w:t>
            </w:r>
            <w:r w:rsidRPr="0058446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了解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是任何正整數的因數。</w:t>
            </w:r>
          </w:p>
          <w:p w:rsidR="00E60BF9" w:rsidRDefault="0058446A" w:rsidP="008555FE">
            <w:pPr>
              <w:spacing w:afterLines="25" w:after="90"/>
              <w:ind w:left="960" w:hangingChars="400" w:hanging="96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58446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五、理解因數分解的意義。</w:t>
            </w:r>
          </w:p>
          <w:p w:rsidR="0058446A" w:rsidRPr="00E60BF9" w:rsidRDefault="0058446A" w:rsidP="008555FE">
            <w:pPr>
              <w:spacing w:afterLines="25" w:after="90"/>
              <w:ind w:left="960" w:hangingChars="400" w:hanging="96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六</w:t>
            </w:r>
            <w:r w:rsidRPr="0058446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、察覺因數配對出現的關係。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9067" w:type="dxa"/>
            <w:gridSpan w:val="3"/>
            <w:shd w:val="clear" w:color="auto" w:fill="D9D9D9"/>
            <w:vAlign w:val="center"/>
          </w:tcPr>
          <w:p w:rsidR="00E60BF9" w:rsidRPr="00E60BF9" w:rsidRDefault="00E60BF9" w:rsidP="00E60BF9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lastRenderedPageBreak/>
              <w:t>14.</w:t>
            </w:r>
            <w:r w:rsidRPr="00E60BF9">
              <w:rPr>
                <w:rFonts w:ascii="Times New Roman" w:eastAsia="標楷體" w:hAnsi="Times New Roman" w:cs="Times New Roman"/>
                <w:color w:val="000000"/>
                <w:szCs w:val="24"/>
              </w:rPr>
              <w:t>教學流程</w:t>
            </w:r>
          </w:p>
        </w:tc>
      </w:tr>
      <w:tr w:rsidR="00E60BF9" w:rsidRPr="00E60BF9" w:rsidTr="003A7797">
        <w:trPr>
          <w:trHeight w:val="1278"/>
          <w:jc w:val="center"/>
        </w:trPr>
        <w:tc>
          <w:tcPr>
            <w:tcW w:w="9067" w:type="dxa"/>
            <w:gridSpan w:val="3"/>
            <w:shd w:val="clear" w:color="auto" w:fill="auto"/>
            <w:vAlign w:val="center"/>
          </w:tcPr>
          <w:p w:rsidR="00E60BF9" w:rsidRDefault="00D90E60" w:rsidP="0058446A">
            <w:pPr>
              <w:pStyle w:val="a9"/>
              <w:numPr>
                <w:ilvl w:val="0"/>
                <w:numId w:val="16"/>
              </w:numPr>
              <w:spacing w:afterLines="50" w:after="180"/>
              <w:ind w:leftChars="0" w:left="482" w:hanging="482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90E6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準備活動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學習單設計、教具準備、環境布置、學生分組</w:t>
            </w:r>
          </w:p>
          <w:p w:rsidR="00D90E60" w:rsidRPr="00D90E60" w:rsidRDefault="00D90E60" w:rsidP="0058446A">
            <w:pPr>
              <w:pStyle w:val="a9"/>
              <w:numPr>
                <w:ilvl w:val="0"/>
                <w:numId w:val="16"/>
              </w:numPr>
              <w:spacing w:afterLines="50" w:after="180"/>
              <w:ind w:leftChars="0" w:left="482" w:hanging="482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起始活動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因數概念複習</w:t>
            </w:r>
            <w:r w:rsidRPr="00D90E6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</w:p>
          <w:p w:rsidR="00D90E60" w:rsidRDefault="00D90E60" w:rsidP="0058446A">
            <w:pPr>
              <w:pStyle w:val="a9"/>
              <w:numPr>
                <w:ilvl w:val="0"/>
                <w:numId w:val="16"/>
              </w:numPr>
              <w:spacing w:afterLines="50" w:after="180"/>
              <w:ind w:leftChars="0" w:left="482" w:hanging="482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發展活動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撲克牌遊戲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因數大老二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規則說明、遊戲活動與佈題討論</w:t>
            </w:r>
          </w:p>
          <w:p w:rsidR="00D90E60" w:rsidRPr="00D90E60" w:rsidRDefault="00D90E60" w:rsidP="0058446A">
            <w:pPr>
              <w:pStyle w:val="a9"/>
              <w:numPr>
                <w:ilvl w:val="0"/>
                <w:numId w:val="16"/>
              </w:numPr>
              <w:spacing w:afterLines="50" w:after="180"/>
              <w:ind w:leftChars="0" w:left="482" w:hanging="482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統整活動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:</w:t>
            </w:r>
            <w:r w:rsidR="00C80435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綜合遊戲活動與討論內容。</w:t>
            </w:r>
          </w:p>
        </w:tc>
      </w:tr>
      <w:tr w:rsidR="00BA71EC" w:rsidRPr="00E60BF9" w:rsidTr="005B5DE8">
        <w:trPr>
          <w:trHeight w:val="567"/>
          <w:jc w:val="center"/>
        </w:trPr>
        <w:tc>
          <w:tcPr>
            <w:tcW w:w="9067" w:type="dxa"/>
            <w:gridSpan w:val="3"/>
            <w:shd w:val="clear" w:color="auto" w:fill="D9D9D9"/>
            <w:vAlign w:val="center"/>
          </w:tcPr>
          <w:p w:rsidR="00BA71EC" w:rsidRPr="00E60BF9" w:rsidRDefault="00BA71EC" w:rsidP="00E60BF9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15.</w:t>
            </w:r>
            <w:r w:rsidRPr="00E60BF9">
              <w:rPr>
                <w:rFonts w:ascii="Times New Roman" w:eastAsia="標楷體" w:hAnsi="Times New Roman" w:cs="Times New Roman"/>
                <w:color w:val="000000"/>
                <w:szCs w:val="24"/>
              </w:rPr>
              <w:t>學習目標</w:t>
            </w:r>
          </w:p>
        </w:tc>
      </w:tr>
      <w:tr w:rsidR="00BA71EC" w:rsidRPr="00E60BF9" w:rsidTr="00BA71EC">
        <w:trPr>
          <w:trHeight w:val="567"/>
          <w:jc w:val="center"/>
        </w:trPr>
        <w:tc>
          <w:tcPr>
            <w:tcW w:w="9067" w:type="dxa"/>
            <w:gridSpan w:val="3"/>
            <w:shd w:val="clear" w:color="auto" w:fill="auto"/>
            <w:vAlign w:val="center"/>
          </w:tcPr>
          <w:p w:rsidR="00B16857" w:rsidRPr="00B16857" w:rsidRDefault="00B16857" w:rsidP="0058446A">
            <w:pPr>
              <w:spacing w:afterLines="50" w:after="1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一、透過遊戲活動檢驗學生的因數知識。</w:t>
            </w:r>
          </w:p>
          <w:p w:rsidR="00B16857" w:rsidRPr="00B16857" w:rsidRDefault="00B16857" w:rsidP="0058446A">
            <w:pPr>
              <w:spacing w:afterLines="50" w:after="1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二、透過佈題討論強化學生因數的概念。</w:t>
            </w:r>
          </w:p>
          <w:p w:rsidR="00B16857" w:rsidRPr="00B16857" w:rsidRDefault="00B16857" w:rsidP="0058446A">
            <w:pPr>
              <w:spacing w:afterLines="50" w:after="1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三、透過問題引導培養學生策略性的思考。</w:t>
            </w:r>
          </w:p>
          <w:p w:rsidR="004C5BD5" w:rsidRPr="00427335" w:rsidRDefault="00B16857" w:rsidP="0058446A">
            <w:pPr>
              <w:spacing w:afterLines="50" w:after="1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四、透過分組學習培養學生共同解題的能力。</w:t>
            </w:r>
          </w:p>
        </w:tc>
      </w:tr>
      <w:tr w:rsidR="00BA71EC" w:rsidRPr="00E60BF9" w:rsidTr="00654815">
        <w:trPr>
          <w:trHeight w:val="567"/>
          <w:jc w:val="center"/>
        </w:trPr>
        <w:tc>
          <w:tcPr>
            <w:tcW w:w="9067" w:type="dxa"/>
            <w:gridSpan w:val="3"/>
            <w:shd w:val="clear" w:color="auto" w:fill="D9D9D9"/>
            <w:vAlign w:val="center"/>
          </w:tcPr>
          <w:p w:rsidR="00BA71EC" w:rsidRPr="00E60BF9" w:rsidRDefault="00BA71EC" w:rsidP="00BA71EC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16.</w:t>
            </w:r>
            <w:r w:rsidRPr="00E60BF9">
              <w:rPr>
                <w:rFonts w:ascii="Times New Roman" w:eastAsia="標楷體" w:hAnsi="Times New Roman" w:cs="Times New Roman"/>
                <w:color w:val="000000"/>
                <w:szCs w:val="24"/>
              </w:rPr>
              <w:t>活動與內容</w:t>
            </w:r>
          </w:p>
        </w:tc>
      </w:tr>
      <w:tr w:rsidR="00BA71EC" w:rsidRPr="00E60BF9" w:rsidTr="003B2880">
        <w:trPr>
          <w:trHeight w:val="567"/>
          <w:jc w:val="center"/>
        </w:trPr>
        <w:tc>
          <w:tcPr>
            <w:tcW w:w="9067" w:type="dxa"/>
            <w:gridSpan w:val="3"/>
            <w:shd w:val="clear" w:color="auto" w:fill="auto"/>
            <w:vAlign w:val="center"/>
          </w:tcPr>
          <w:p w:rsidR="00BA71EC" w:rsidRPr="00B16857" w:rsidRDefault="00B16857" w:rsidP="00BA71EC">
            <w:pP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B16857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一、準備活動</w:t>
            </w:r>
          </w:p>
          <w:p w:rsidR="00B16857" w:rsidRPr="00B16857" w:rsidRDefault="00B16857" w:rsidP="00B16857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一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教具：每組一副撲克牌、佈題單。</w:t>
            </w:r>
          </w:p>
          <w:p w:rsidR="00B16857" w:rsidRPr="00B16857" w:rsidRDefault="00B16857" w:rsidP="00B16857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二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佈置：四人一組，各組桌子圍成方形，方便玩撲克牌遊戲，並進行課堂討論。</w:t>
            </w:r>
          </w:p>
          <w:p w:rsidR="00B16857" w:rsidRDefault="00B16857" w:rsidP="00B16857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三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設備：</w:t>
            </w:r>
            <w:r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智慧型觸控大型顯示器、智慧型手機或實物投影機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  <w:p w:rsidR="00B16857" w:rsidRPr="00B16857" w:rsidRDefault="00B16857" w:rsidP="00B16857">
            <w:pP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B16857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二、起始活動</w:t>
            </w:r>
          </w:p>
          <w:p w:rsidR="000F47DC" w:rsidRDefault="00B16857" w:rsidP="00B16857">
            <w:pPr>
              <w:spacing w:afterLines="50" w:after="180"/>
              <w:ind w:leftChars="200" w:left="720" w:hangingChars="100" w:hanging="24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（一）</w:t>
            </w:r>
            <w:r w:rsidR="000F47DC"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複習因數概念</w:t>
            </w:r>
            <w:r w:rsidR="000F47D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以奠定撲克牌遊戲的基礎。</w:t>
            </w:r>
          </w:p>
          <w:p w:rsidR="000F47DC" w:rsidRDefault="000F47DC" w:rsidP="00B16857">
            <w:pPr>
              <w:spacing w:afterLines="50" w:after="180"/>
              <w:ind w:leftChars="200" w:left="720" w:hangingChars="100" w:hanging="24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1.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教師透過</w:t>
            </w:r>
            <w:r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智慧型觸控大型顯示器呈現</w:t>
            </w:r>
            <w:r w:rsidR="002C2926"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簡報</w:t>
            </w:r>
            <w:r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內容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並提問學生</w:t>
            </w:r>
            <w:r w:rsidR="00B16857"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：</w:t>
            </w:r>
          </w:p>
          <w:p w:rsidR="000F47DC" w:rsidRDefault="00B20CAA" w:rsidP="00B16857">
            <w:pPr>
              <w:spacing w:afterLines="50" w:after="180"/>
              <w:ind w:leftChars="200" w:left="720" w:hangingChars="100" w:hanging="24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0CAA">
              <w:rPr>
                <w:rFonts w:ascii="Times New Roman" w:eastAsia="標楷體" w:hAnsi="Times New Roman" w:cs="Times New Roman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3313430</wp:posOffset>
                      </wp:positionH>
                      <wp:positionV relativeFrom="paragraph">
                        <wp:posOffset>56515</wp:posOffset>
                      </wp:positionV>
                      <wp:extent cx="2257425" cy="2190750"/>
                      <wp:effectExtent l="0" t="0" r="28575" b="19050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7425" cy="2190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0CAA" w:rsidRDefault="00B20CAA">
                                  <w:r w:rsidRPr="00B20CAA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2095303" cy="1743075"/>
                                        <wp:effectExtent l="0" t="0" r="635" b="0"/>
                                        <wp:docPr id="18" name="圖片 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096744" cy="174427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B20CAA" w:rsidRPr="00B20CAA" w:rsidRDefault="00B20CAA" w:rsidP="00B20CA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2C2926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呈現課程材料、進行提問教學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260.9pt;margin-top:4.45pt;width:177.75pt;height:17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">
                      <v:textbox>
                        <w:txbxContent>
                          <w:p w:rsidR="00B20CAA" w:rsidRDefault="00B20CAA">
                            <w:r w:rsidRPr="00B20CAA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95303" cy="1743075"/>
                                  <wp:effectExtent l="0" t="0" r="635" b="0"/>
                                  <wp:docPr id="18" name="圖片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6744" cy="17442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20CAA" w:rsidRPr="00B20CAA" w:rsidRDefault="00B20CAA" w:rsidP="00B20CA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C2926">
                              <w:rPr>
                                <w:rFonts w:hint="eastAsia"/>
                                <w:b/>
                                <w:color w:val="FF0000"/>
                              </w:rPr>
                              <w:t>呈現課程材料、進行提問教學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F47D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(1)</w:t>
            </w:r>
            <w:r w:rsidR="00B16857"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什麼是因數？</w:t>
            </w:r>
          </w:p>
          <w:p w:rsidR="000F47DC" w:rsidRDefault="000F47DC" w:rsidP="00B16857">
            <w:pPr>
              <w:spacing w:afterLines="50" w:after="180"/>
              <w:ind w:leftChars="200" w:left="720" w:hangingChars="100" w:hanging="24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(2)</w:t>
            </w:r>
            <w:r w:rsidR="00B16857"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9</w:t>
            </w:r>
            <w:r w:rsidR="00B16857"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的因數有哪些？</w:t>
            </w:r>
          </w:p>
          <w:p w:rsidR="00B16857" w:rsidRDefault="000F47DC" w:rsidP="000F47DC">
            <w:pPr>
              <w:spacing w:afterLines="50" w:after="180"/>
              <w:ind w:leftChars="200" w:left="720" w:hangingChars="100" w:hanging="24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(3)</w:t>
            </w:r>
            <w:r w:rsidR="00B16857"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12</w:t>
            </w:r>
            <w:r w:rsidR="00B16857"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的因數有哪些？</w:t>
            </w:r>
          </w:p>
          <w:p w:rsidR="000F47DC" w:rsidRDefault="000F47DC" w:rsidP="00B16857">
            <w:pPr>
              <w:spacing w:afterLines="50" w:after="180"/>
              <w:ind w:leftChars="200" w:left="720" w:hangingChars="100" w:hanging="24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2.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教師依據學生的回答引導學生複習因數的基本概念。</w:t>
            </w:r>
          </w:p>
          <w:p w:rsidR="000F47DC" w:rsidRPr="00B16857" w:rsidRDefault="000F47DC" w:rsidP="00B16857">
            <w:pPr>
              <w:spacing w:afterLines="50" w:after="180"/>
              <w:ind w:leftChars="200" w:left="720" w:hangingChars="100" w:hanging="24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3.</w:t>
            </w:r>
            <w:r w:rsidR="00E421E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教師透過</w:t>
            </w:r>
            <w:r w:rsidR="00E421EB" w:rsidRPr="00E421E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智慧型觸控大型顯示器</w:t>
            </w:r>
            <w:r w:rsidR="00E421E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逐一統整所討論的概念。</w:t>
            </w:r>
          </w:p>
          <w:p w:rsidR="00B16857" w:rsidRPr="00B16857" w:rsidRDefault="00B16857" w:rsidP="00B16857">
            <w:pPr>
              <w:spacing w:afterLines="50" w:after="180"/>
              <w:ind w:leftChars="200" w:left="720" w:hangingChars="100" w:hanging="24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（二）喚起撲克牌遊戲經驗，激發學習動機。</w:t>
            </w:r>
          </w:p>
          <w:p w:rsidR="00B16857" w:rsidRPr="00B16857" w:rsidRDefault="00B16857" w:rsidP="00B16857">
            <w:pPr>
              <w:spacing w:afterLines="50" w:after="180"/>
              <w:ind w:leftChars="200" w:left="720" w:hangingChars="100" w:hanging="24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（三）</w:t>
            </w:r>
            <w:r w:rsidR="00E421E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藉由</w:t>
            </w:r>
            <w:r w:rsidR="00E421EB"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智慧型觸控大型顯示器呈現牌局</w:t>
            </w:r>
            <w:r w:rsidR="00E421E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來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說明遊戲規則：</w:t>
            </w:r>
          </w:p>
          <w:p w:rsidR="00B16857" w:rsidRPr="00B16857" w:rsidRDefault="00B20CAA" w:rsidP="00B16857">
            <w:pPr>
              <w:spacing w:afterLines="50" w:after="180"/>
              <w:ind w:leftChars="200" w:left="720" w:hangingChars="100" w:hanging="24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0CAA">
              <w:rPr>
                <w:rFonts w:ascii="Times New Roman" w:eastAsia="標楷體" w:hAnsi="Times New Roman" w:cs="Times New Roman"/>
                <w:noProof/>
                <w:color w:val="000000"/>
                <w:szCs w:val="24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3410585</wp:posOffset>
                      </wp:positionH>
                      <wp:positionV relativeFrom="paragraph">
                        <wp:posOffset>332740</wp:posOffset>
                      </wp:positionV>
                      <wp:extent cx="2360930" cy="1404620"/>
                      <wp:effectExtent l="0" t="0" r="22860" b="11430"/>
                      <wp:wrapSquare wrapText="bothSides"/>
                      <wp:docPr id="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0CAA" w:rsidRDefault="00B20CAA">
                                  <w:r w:rsidRPr="00B20CAA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2129906" cy="1570355"/>
                                        <wp:effectExtent l="0" t="0" r="3810" b="0"/>
                                        <wp:docPr id="19" name="圖片 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31832" cy="1571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B20CAA" w:rsidRPr="002C2926" w:rsidRDefault="00B20CAA" w:rsidP="00B20CAA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2C2926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利用顯示設備以利教學表徵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268.55pt;margin-top:26.2pt;width:185.9pt;height:11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">
                      <v:textbox style="mso-fit-shape-to-text:t">
                        <w:txbxContent>
                          <w:p w:rsidR="00B20CAA" w:rsidRDefault="00B20CAA">
                            <w:r w:rsidRPr="00B20CAA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29906" cy="1570355"/>
                                  <wp:effectExtent l="0" t="0" r="3810" b="0"/>
                                  <wp:docPr id="19" name="圖片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31832" cy="1571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20CAA" w:rsidRPr="002C2926" w:rsidRDefault="00B20CAA" w:rsidP="00B20CAA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2C2926">
                              <w:rPr>
                                <w:rFonts w:hint="eastAsia"/>
                                <w:b/>
                                <w:color w:val="FF0000"/>
                              </w:rPr>
                              <w:t>利用顯示設備以利教學表徵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16857"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1.</w:t>
            </w:r>
            <w:r w:rsidR="00B16857"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撲克牌每張牌所表示的點數：</w:t>
            </w:r>
            <w:r w:rsidR="00B16857"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A-1</w:t>
            </w:r>
            <w:r w:rsidR="00B16857"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</w:t>
            </w:r>
            <w:r w:rsidR="00B16857"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J-11</w:t>
            </w:r>
            <w:r w:rsidR="00B16857"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</w:t>
            </w:r>
            <w:r w:rsidR="00B16857"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Q-12</w:t>
            </w:r>
            <w:r w:rsidR="00B16857"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</w:t>
            </w:r>
            <w:r w:rsidR="00B16857"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K-13</w:t>
            </w:r>
            <w:r w:rsidR="00B16857"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，其他牌面數字即是點數，如</w:t>
            </w:r>
            <w:r w:rsidR="00B16857"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2-2</w:t>
            </w:r>
            <w:r w:rsidR="00B16857"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</w:t>
            </w:r>
            <w:r w:rsidR="00B16857"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3-3</w:t>
            </w:r>
            <w:r w:rsidR="00B16857"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以此類推……</w:t>
            </w:r>
          </w:p>
          <w:p w:rsidR="00B16857" w:rsidRPr="00B16857" w:rsidRDefault="00B16857" w:rsidP="00B16857">
            <w:pPr>
              <w:spacing w:afterLines="50" w:after="180"/>
              <w:ind w:leftChars="200" w:left="720" w:hangingChars="100" w:hanging="24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2.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類似「撲克牌大老二」的玩法一副撲克牌分給四家，每家分得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13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張，最先將牌出完為第一優勝者。</w:t>
            </w:r>
          </w:p>
          <w:p w:rsidR="00B16857" w:rsidRPr="00B16857" w:rsidRDefault="00B16857" w:rsidP="00B16857">
            <w:pPr>
              <w:spacing w:afterLines="50" w:after="180"/>
              <w:ind w:leftChars="200" w:left="720" w:hangingChars="100" w:hanging="24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3.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由拿到梅花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3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者先出牌（出什麼牌都可以），跟牌者的點數只要是第一出牌者點數的因數即可，不分牌的點數和花色大小，若無牌可出時，則輪空由下一人跟牌。（每人每次出牌時間最多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10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秒）</w:t>
            </w:r>
          </w:p>
          <w:p w:rsidR="00B16857" w:rsidRPr="00B16857" w:rsidRDefault="00B16857" w:rsidP="00B16857">
            <w:pPr>
              <w:spacing w:afterLines="50" w:after="180"/>
              <w:ind w:leftChars="200" w:left="720" w:hangingChars="100" w:hanging="24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4.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當沒有人可以跟牌時，則由最後跟牌者取得新的出牌權。</w:t>
            </w:r>
          </w:p>
          <w:p w:rsidR="00B16857" w:rsidRDefault="00B16857" w:rsidP="0058446A">
            <w:pPr>
              <w:ind w:leftChars="200" w:left="720" w:hangingChars="100" w:hanging="24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5.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當有一家將牌出完取得第一優勝後，其餘三家仍然繼續玩，新的發牌權則由第一優勝者的下一家取得。以此類推，直到四家都分出勝負為止。</w:t>
            </w:r>
          </w:p>
          <w:p w:rsidR="00B16857" w:rsidRPr="00E421EB" w:rsidRDefault="00D90E60" w:rsidP="00B16857">
            <w:pP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三</w:t>
            </w:r>
            <w:r w:rsidR="00B16857" w:rsidRPr="00E421EB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、發展活動</w:t>
            </w:r>
          </w:p>
          <w:p w:rsidR="00B16857" w:rsidRDefault="00B16857" w:rsidP="00FD0B7C">
            <w:pPr>
              <w:spacing w:afterLines="50" w:after="180"/>
              <w:ind w:left="480" w:hangingChars="200" w:hanging="4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（一）每一組將撲克牌分成四家，然後依照規則</w:t>
            </w:r>
            <w:r w:rsidR="00E421E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先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玩一次</w:t>
            </w:r>
            <w:r w:rsidR="00E421E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因數大老二遊戲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  <w:p w:rsidR="00FD0B7C" w:rsidRDefault="00B16857" w:rsidP="00FD0B7C">
            <w:pPr>
              <w:spacing w:afterLines="50" w:after="180"/>
              <w:ind w:left="480" w:hangingChars="200" w:hanging="4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（二）</w:t>
            </w:r>
            <w:r w:rsidR="00E421E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教師於行間</w:t>
            </w:r>
            <w:r w:rsidR="00FD0B7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巡視以了解學生遊戲的情形，並評估學習狀況及解決疑難問題。</w:t>
            </w:r>
          </w:p>
          <w:p w:rsidR="00FD0B7C" w:rsidRDefault="00FD0B7C" w:rsidP="00FD0B7C">
            <w:pPr>
              <w:spacing w:afterLines="50" w:after="1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D0B7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（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三</w:t>
            </w:r>
            <w:r w:rsidRPr="00FD0B7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）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學生玩完第一回合之後，</w:t>
            </w:r>
            <w:r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利用大型顯示器佈題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，並請學生進行第二回合遊戲時，一邊玩撲克牌一邊思考如何回答佈題的問題</w:t>
            </w:r>
            <w:r w:rsidRPr="00FD0B7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  <w:p w:rsidR="00FD0B7C" w:rsidRPr="00B16857" w:rsidRDefault="00FD0B7C" w:rsidP="0058446A">
            <w:pPr>
              <w:ind w:firstLineChars="200" w:firstLine="4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佈題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1.</w:t>
            </w:r>
            <w:r w:rsidR="002C2926" w:rsidRPr="002C29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當別人出牌時，你手上哪一張牌最容易打出去？為什麼</w:t>
            </w:r>
            <w:r w:rsidR="002C2926" w:rsidRPr="002C29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?</w:t>
            </w:r>
          </w:p>
          <w:p w:rsidR="00FD0B7C" w:rsidRDefault="00FD0B7C" w:rsidP="0058446A">
            <w:pPr>
              <w:ind w:firstLineChars="200" w:firstLine="4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佈題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2.</w:t>
            </w:r>
            <w:r w:rsidR="002C2926" w:rsidRPr="002C29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當別人出牌時，你手上哪些牌最難打出去？為什麼</w:t>
            </w:r>
            <w:r w:rsidR="002C2926" w:rsidRPr="002C29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?</w:t>
            </w:r>
          </w:p>
          <w:p w:rsidR="00FD0B7C" w:rsidRDefault="00FD0B7C" w:rsidP="00FD0B7C">
            <w:pPr>
              <w:spacing w:afterLines="50" w:after="180"/>
              <w:ind w:left="480" w:hangingChars="200" w:hanging="4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四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學生進行第二回合遊戲之後，教師請小組討論佈題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和佈題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，然後將小組討論結果記錄在佈題單。</w:t>
            </w:r>
          </w:p>
          <w:p w:rsidR="00FD0B7C" w:rsidRDefault="00FD0B7C" w:rsidP="00FD0B7C">
            <w:pPr>
              <w:spacing w:afterLines="50" w:after="180"/>
              <w:ind w:left="480" w:hangingChars="200" w:hanging="4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五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="00D467D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小組討論完畢之後，教師將</w:t>
            </w:r>
            <w:r w:rsidR="00D467D3"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各小組紀錄單以手機拍照</w:t>
            </w:r>
            <w:r w:rsidR="00D467D3"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(</w:t>
            </w:r>
            <w:r w:rsidR="00D467D3"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也可以利用實物投影機</w:t>
            </w:r>
            <w:r w:rsidR="00D467D3"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)</w:t>
            </w:r>
            <w:r w:rsidR="00D467D3"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投影於大型顯示器</w:t>
            </w:r>
            <w:r w:rsidR="00D467D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，並請小組派代表說明討論結果。</w:t>
            </w:r>
          </w:p>
          <w:p w:rsidR="0058446A" w:rsidRDefault="0058446A" w:rsidP="00FD0B7C">
            <w:pPr>
              <w:spacing w:afterLines="50" w:after="180"/>
              <w:ind w:left="480" w:hangingChars="200" w:hanging="4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58446A">
              <w:rPr>
                <w:rFonts w:ascii="Times New Roman" w:eastAsia="標楷體" w:hAnsi="Times New Roman" w:cs="Times New Roman" w:hint="eastAsia"/>
                <w:noProof/>
                <w:color w:val="000000"/>
                <w:szCs w:val="24"/>
              </w:rPr>
              <mc:AlternateContent>
                <mc:Choice Requires="wpg">
                  <w:drawing>
                    <wp:inline distT="0" distB="0" distL="0" distR="0" wp14:anchorId="571F395F" wp14:editId="63E8D3D1">
                      <wp:extent cx="5513705" cy="2047875"/>
                      <wp:effectExtent l="0" t="0" r="10795" b="28575"/>
                      <wp:docPr id="11" name="群組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13705" cy="2047875"/>
                                <a:chOff x="0" y="0"/>
                                <a:chExt cx="5504814" cy="1929764"/>
                              </a:xfrm>
                            </wpg:grpSpPr>
                            <wps:wsp>
                              <wps:cNvPr id="7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43250" y="0"/>
                                  <a:ext cx="2361564" cy="19297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8446A" w:rsidRDefault="0058446A" w:rsidP="0058446A"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4B5135A3" wp14:editId="0583789F">
                                          <wp:extent cx="2233295" cy="1554480"/>
                                          <wp:effectExtent l="0" t="0" r="0" b="7620"/>
                                          <wp:docPr id="21" name="圖片 21"/>
                                          <wp:cNvGraphicFramePr/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22" name="圖片 21"/>
                                                  <pic:cNvPicPr/>
                                                </pic:nvPicPr>
                                                <pic:blipFill rotWithShape="1">
                                                  <a:blip r:embed="rId9" cstate="screen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/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233295" cy="155448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ln>
                                                    <a:noFill/>
                                                  </a:ln>
                                                  <a:effectLst>
                                                    <a:softEdge rad="112500"/>
                                                  </a:effectLst>
                                                  <a:extLst>
                                                    <a:ext uri="{53640926-AAD7-44D8-BBD7-CCE9431645EC}">
                                                      <a14:shadowObscured xmlns:a14="http://schemas.microsoft.com/office/drawing/2010/main"/>
                                                    </a:ext>
                                                  </a:extLst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58446A" w:rsidRPr="00F072F2" w:rsidRDefault="0058446A" w:rsidP="002C2926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2C2926">
                                      <w:rPr>
                                        <w:rFonts w:hint="eastAsia"/>
                                        <w:b/>
                                        <w:color w:val="FF0000"/>
                                      </w:rPr>
                                      <w:t>運用投影設備</w:t>
                                    </w:r>
                                    <w:r w:rsidRPr="002C2926">
                                      <w:rPr>
                                        <w:b/>
                                        <w:color w:val="FF0000"/>
                                      </w:rPr>
                                      <w:t>、解說</w:t>
                                    </w:r>
                                    <w:r w:rsidRPr="002C2926">
                                      <w:rPr>
                                        <w:rFonts w:hint="eastAsia"/>
                                        <w:b/>
                                        <w:color w:val="FF0000"/>
                                      </w:rPr>
                                      <w:t>討論結果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8" name="向右箭號 8"/>
                              <wps:cNvSpPr/>
                              <wps:spPr>
                                <a:xfrm>
                                  <a:off x="2543175" y="847725"/>
                                  <a:ext cx="457200" cy="285750"/>
                                </a:xfrm>
                                <a:prstGeom prst="rightArrow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360929" cy="19297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8446A" w:rsidRDefault="0058446A" w:rsidP="0058446A"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582B4A1A" wp14:editId="0FC6B61E">
                                          <wp:extent cx="2233295" cy="1528445"/>
                                          <wp:effectExtent l="0" t="0" r="0" b="0"/>
                                          <wp:docPr id="23" name="圖片 19" descr="D:\影像\0個人\1071016福樂試教照片\DSCN5768.JPG"/>
                                          <wp:cNvGraphicFramePr/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20" name="圖片 19" descr="D:\影像\0個人\1071016福樂試教照片\DSCN5768.JPG"/>
                                                  <pic:cNvPicPr/>
                                                </pic:nvPicPr>
                                                <pic:blipFill>
                                                  <a:blip r:embed="rId10" cstate="screen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233295" cy="152844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ln>
                                                    <a:noFill/>
                                                  </a:ln>
                                                  <a:effectLst>
                                                    <a:softEdge rad="112500"/>
                                                  </a:effectLst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58446A" w:rsidRPr="00CF43D0" w:rsidRDefault="0058446A" w:rsidP="0058446A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2C2926">
                                      <w:rPr>
                                        <w:rFonts w:hint="eastAsia"/>
                                        <w:b/>
                                        <w:color w:val="FF0000"/>
                                      </w:rPr>
                                      <w:t>教師佈題</w:t>
                                    </w:r>
                                    <w:r w:rsidR="002C2926" w:rsidRPr="002C2926">
                                      <w:rPr>
                                        <w:rFonts w:hint="eastAsia"/>
                                        <w:b/>
                                        <w:color w:val="FF0000"/>
                                      </w:rPr>
                                      <w:t>引導</w:t>
                                    </w:r>
                                    <w:r w:rsidRPr="002C2926">
                                      <w:rPr>
                                        <w:rFonts w:hint="eastAsia"/>
                                        <w:b/>
                                        <w:color w:val="FF0000"/>
                                      </w:rPr>
                                      <w:t>學生分組討論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1F395F" id="群組 11" o:spid="_x0000_s1028" style="width:434.15pt;height:161.25pt;mso-position-horizontal-relative:char;mso-position-vertical-relative:line" coordsize="55048,19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">
                      <v:shape id="_x0000_s1029" type="#_x0000_t202" style="position:absolute;left:31432;width:23616;height:19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      <v:textbox>
                          <w:txbxContent>
                            <w:p w:rsidR="0058446A" w:rsidRDefault="0058446A" w:rsidP="0058446A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B5135A3" wp14:editId="0583789F">
                                    <wp:extent cx="2233295" cy="1554480"/>
                                    <wp:effectExtent l="0" t="0" r="0" b="7620"/>
                                    <wp:docPr id="21" name="圖片 21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2" name="圖片 21"/>
                                            <pic:cNvPicPr/>
                                          </pic:nvPicPr>
                                          <pic:blipFill rotWithShape="1">
                                            <a:blip r:embed="rId9" cstate="screen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33295" cy="15544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softEdge rad="112500"/>
                                            </a:effectLst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58446A" w:rsidRPr="00F072F2" w:rsidRDefault="0058446A" w:rsidP="002C292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2C2926"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運用投影設備</w:t>
                              </w:r>
                              <w:r w:rsidRPr="002C2926">
                                <w:rPr>
                                  <w:b/>
                                  <w:color w:val="FF0000"/>
                                </w:rPr>
                                <w:t>、解說</w:t>
                              </w:r>
                              <w:r w:rsidRPr="002C2926"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討論結果</w:t>
                              </w:r>
                            </w:p>
                          </w:txbxContent>
                        </v:textbox>
                      </v:shape>
                      <v:shapetype id="_x0000_t13" coordsize="21600,21600" o:spt="13" adj="16200,5400" path="m@0,l@0@1,0@1,0@2@0@2@0,21600,21600,108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@0,0;0,10800;@0,21600;21600,10800" o:connectangles="270,180,90,0" textboxrect="0,@1,@6,@2"/>
                        <v:handles>
                          <v:h position="#0,#1" xrange="0,21600" yrange="0,10800"/>
                        </v:handles>
                      </v:shapetype>
                      <v:shape id="向右箭號 8" o:spid="_x0000_s1030" type="#_x0000_t13" style="position:absolute;left:25431;top:8477;width:4572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" adj="14850" fillcolor="red" strokecolor="#41719c" strokeweight="1pt"/>
                      <v:shape id="_x0000_s1031" type="#_x0000_t202" style="position:absolute;width:23609;height:19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      <v:textbox>
                          <w:txbxContent>
                            <w:p w:rsidR="0058446A" w:rsidRDefault="0058446A" w:rsidP="0058446A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82B4A1A" wp14:editId="0FC6B61E">
                                    <wp:extent cx="2233295" cy="1528445"/>
                                    <wp:effectExtent l="0" t="0" r="0" b="0"/>
                                    <wp:docPr id="23" name="圖片 19" descr="D:\影像\0個人\1071016福樂試教照片\DSCN5768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0" name="圖片 19" descr="D:\影像\0個人\1071016福樂試教照片\DSCN5768.JPG"/>
                                            <pic:cNvPicPr/>
                                          </pic:nvPicPr>
                                          <pic:blipFill>
                                            <a:blip r:embed="rId10" cstate="screen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33295" cy="15284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softEdge rad="112500"/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58446A" w:rsidRPr="00CF43D0" w:rsidRDefault="0058446A" w:rsidP="0058446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2C2926"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教師佈題</w:t>
                              </w:r>
                              <w:r w:rsidR="002C2926" w:rsidRPr="002C2926"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引導</w:t>
                              </w:r>
                              <w:r w:rsidRPr="002C2926"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學生分組討論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:rsidR="00D467D3" w:rsidRDefault="00D467D3" w:rsidP="00FD0B7C">
            <w:pPr>
              <w:spacing w:afterLines="50" w:after="180"/>
              <w:ind w:left="480" w:hangingChars="200" w:hanging="4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lastRenderedPageBreak/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六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依據小組討論結果，教師引導學生了解正確的答案及理由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:</w:t>
            </w:r>
          </w:p>
          <w:p w:rsidR="00D467D3" w:rsidRDefault="00D467D3" w:rsidP="00B20CAA">
            <w:pPr>
              <w:spacing w:afterLines="50" w:after="180"/>
              <w:ind w:leftChars="200" w:left="960" w:hangingChars="200" w:hanging="4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1.</w:t>
            </w:r>
            <w:r w:rsidRPr="00D467D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哪些牌最容易打出去？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最容易打出去的牌是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，因為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是任何正整數的因數。</w:t>
            </w:r>
          </w:p>
          <w:p w:rsidR="00844414" w:rsidRDefault="00844414" w:rsidP="00844414">
            <w:pPr>
              <w:spacing w:afterLines="50" w:after="180"/>
              <w:ind w:leftChars="100" w:left="720" w:hangingChars="200" w:hanging="4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</w:t>
            </w:r>
            <w:r w:rsidR="00D467D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2.</w:t>
            </w:r>
            <w:r w:rsidR="00D467D3" w:rsidRPr="00D467D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哪些牌比較難打出去？</w:t>
            </w:r>
            <w:r w:rsidR="00D467D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最難打出去的牌是</w:t>
            </w:r>
            <w:r w:rsidR="00D467D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7-13</w:t>
            </w:r>
            <w:r w:rsidR="00D467D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，因為這些牌能打出去的機會只有</w:t>
            </w:r>
            <w:r w:rsidR="00D467D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</w:t>
            </w:r>
            <w:r w:rsidR="00D467D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種。</w:t>
            </w:r>
          </w:p>
          <w:p w:rsidR="00D467D3" w:rsidRDefault="00D467D3" w:rsidP="00844414">
            <w:pPr>
              <w:spacing w:afterLines="50" w:after="180"/>
              <w:ind w:leftChars="100" w:left="720" w:hangingChars="200" w:hanging="4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:rsidR="00B20CAA" w:rsidRDefault="00B20CAA" w:rsidP="00FD0B7C">
            <w:pPr>
              <w:spacing w:afterLines="50" w:after="180"/>
              <w:ind w:left="480" w:hangingChars="200" w:hanging="4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七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進階挑戰題</w:t>
            </w:r>
          </w:p>
          <w:p w:rsidR="00D467D3" w:rsidRPr="00B16857" w:rsidRDefault="00B20CAA" w:rsidP="00FD0B7C">
            <w:pPr>
              <w:spacing w:afterLines="50" w:after="180"/>
              <w:ind w:left="480" w:hangingChars="200" w:hanging="4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「如果你可以自選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13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張牌（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A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牌除外），那麼手中握有哪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13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張牌一定可以成為第一優勝者？請列出你自選的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13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張牌，以及如何出牌及致勝的理由。」</w:t>
            </w:r>
          </w:p>
          <w:p w:rsidR="00E421EB" w:rsidRDefault="00F072F2" w:rsidP="00FD0B7C">
            <w:pPr>
              <w:spacing w:afterLines="50" w:after="180"/>
              <w:ind w:left="480" w:hangingChars="200" w:hanging="4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1.</w:t>
            </w:r>
            <w:r w:rsidR="00B20CA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請各組進行討論，教師行間巡視並伺機引導學生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釐清迷思概念。</w:t>
            </w:r>
          </w:p>
          <w:p w:rsidR="00F072F2" w:rsidRDefault="00F072F2" w:rsidP="00FD0B7C">
            <w:pPr>
              <w:spacing w:afterLines="50" w:after="180"/>
              <w:ind w:left="480" w:hangingChars="200" w:hanging="4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2.</w:t>
            </w:r>
            <w:r w:rsidRPr="00F072F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小組討論完畢之後，教師</w:t>
            </w:r>
            <w:r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將各小組紀錄單以手機拍照</w:t>
            </w:r>
            <w:r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(</w:t>
            </w:r>
            <w:r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也可以利用實物投影機</w:t>
            </w:r>
            <w:r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)</w:t>
            </w:r>
            <w:r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投影於大型顯示器</w:t>
            </w:r>
            <w:r w:rsidRPr="00F072F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，並請小組派代表說明討論結果。</w:t>
            </w:r>
          </w:p>
          <w:p w:rsidR="00F072F2" w:rsidRDefault="00F072F2" w:rsidP="00FD0B7C">
            <w:pPr>
              <w:spacing w:afterLines="50" w:after="180"/>
              <w:ind w:left="480" w:hangingChars="200" w:hanging="4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3.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教師於每一組說明討論結果之後，提問學生是否合理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?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哪裡有問題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?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如何修正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?</w:t>
            </w:r>
          </w:p>
          <w:p w:rsidR="00B16857" w:rsidRPr="00F072F2" w:rsidRDefault="00D90E60" w:rsidP="00B16857">
            <w:pP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四</w:t>
            </w:r>
            <w:r w:rsidR="00B16857" w:rsidRPr="00F072F2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、統整活動</w:t>
            </w:r>
          </w:p>
          <w:p w:rsidR="00F072F2" w:rsidRDefault="00F072F2" w:rsidP="00FD4255">
            <w:pPr>
              <w:spacing w:afterLines="50" w:after="1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教師</w:t>
            </w:r>
            <w:r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利用大型顯示器將統整活動的問題呈現出來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，抽問學生是否</w:t>
            </w:r>
            <w:r w:rsidR="00D90E6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了解，若有錯誤或不夠周延的地方再進行補充、修正。</w:t>
            </w:r>
          </w:p>
          <w:p w:rsidR="00B16857" w:rsidRPr="00B16857" w:rsidRDefault="00B16857" w:rsidP="00FD4255">
            <w:pPr>
              <w:spacing w:afterLines="50" w:after="1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（一）最容易出牌的是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          )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，因為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                                )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  <w:p w:rsidR="00B16857" w:rsidRPr="00B16857" w:rsidRDefault="00B16857" w:rsidP="00FD4255">
            <w:pPr>
              <w:spacing w:afterLines="50" w:after="1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（二）難打出去的牌是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          )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，因為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                                )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  <w:p w:rsidR="00B16857" w:rsidRPr="00B16857" w:rsidRDefault="00B16857" w:rsidP="00FD4255">
            <w:pPr>
              <w:spacing w:afterLines="50" w:after="1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（三）可以成為第一優勝者的策略有哪些？</w:t>
            </w:r>
          </w:p>
        </w:tc>
      </w:tr>
      <w:tr w:rsidR="00BA71EC" w:rsidRPr="00E60BF9" w:rsidTr="00244FBB">
        <w:trPr>
          <w:trHeight w:val="567"/>
          <w:jc w:val="center"/>
        </w:trPr>
        <w:tc>
          <w:tcPr>
            <w:tcW w:w="9067" w:type="dxa"/>
            <w:gridSpan w:val="3"/>
            <w:shd w:val="clear" w:color="auto" w:fill="D9D9D9"/>
            <w:vAlign w:val="center"/>
          </w:tcPr>
          <w:p w:rsidR="00BA71EC" w:rsidRPr="00E60BF9" w:rsidRDefault="00BA71EC" w:rsidP="00BA71EC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lastRenderedPageBreak/>
              <w:t>17.</w:t>
            </w:r>
            <w:r w:rsidRPr="00E60BF9">
              <w:rPr>
                <w:rFonts w:ascii="Times New Roman" w:eastAsia="標楷體" w:hAnsi="Times New Roman" w:cs="Times New Roman"/>
                <w:color w:val="000000"/>
                <w:szCs w:val="24"/>
              </w:rPr>
              <w:t>數位教學資源</w:t>
            </w:r>
          </w:p>
        </w:tc>
      </w:tr>
      <w:tr w:rsidR="00BA71EC" w:rsidRPr="00E60BF9" w:rsidTr="002958F8">
        <w:trPr>
          <w:trHeight w:val="567"/>
          <w:jc w:val="center"/>
        </w:trPr>
        <w:tc>
          <w:tcPr>
            <w:tcW w:w="9067" w:type="dxa"/>
            <w:gridSpan w:val="3"/>
            <w:shd w:val="clear" w:color="auto" w:fill="auto"/>
            <w:vAlign w:val="center"/>
          </w:tcPr>
          <w:p w:rsidR="00BA71EC" w:rsidRPr="002C2926" w:rsidRDefault="00BA71EC" w:rsidP="00D90E60">
            <w:pPr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電腦設備、</w:t>
            </w:r>
            <w:r w:rsidR="0010600B"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行動載具、</w:t>
            </w:r>
            <w:r w:rsidR="00D90E60"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智慧型觸控</w:t>
            </w:r>
            <w:r w:rsidR="0010600B"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大型顯示</w:t>
            </w:r>
            <w:r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設備、</w:t>
            </w:r>
            <w:r w:rsidR="00D90E60"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智慧型手機、實物投影機</w:t>
            </w:r>
          </w:p>
        </w:tc>
      </w:tr>
    </w:tbl>
    <w:p w:rsidR="00C20762" w:rsidRPr="00E60BF9" w:rsidRDefault="00C20762" w:rsidP="00CA4A14">
      <w:bookmarkStart w:id="0" w:name="_GoBack"/>
      <w:bookmarkEnd w:id="0"/>
    </w:p>
    <w:sectPr w:rsidR="00C20762" w:rsidRPr="00E60BF9" w:rsidSect="0077141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24D" w:rsidRDefault="004F724D" w:rsidP="00301AEC">
      <w:r>
        <w:separator/>
      </w:r>
    </w:p>
  </w:endnote>
  <w:endnote w:type="continuationSeparator" w:id="0">
    <w:p w:rsidR="004F724D" w:rsidRDefault="004F724D" w:rsidP="00301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24D" w:rsidRDefault="004F724D" w:rsidP="00301AEC">
      <w:r>
        <w:separator/>
      </w:r>
    </w:p>
  </w:footnote>
  <w:footnote w:type="continuationSeparator" w:id="0">
    <w:p w:rsidR="004F724D" w:rsidRDefault="004F724D" w:rsidP="00301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84D13"/>
    <w:multiLevelType w:val="hybridMultilevel"/>
    <w:tmpl w:val="0B5404A0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177529B0"/>
    <w:multiLevelType w:val="hybridMultilevel"/>
    <w:tmpl w:val="6EA634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662AC52E">
      <w:numFmt w:val="bullet"/>
      <w:lvlText w:val="○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755726"/>
    <w:multiLevelType w:val="hybridMultilevel"/>
    <w:tmpl w:val="1512B4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4963F16"/>
    <w:multiLevelType w:val="hybridMultilevel"/>
    <w:tmpl w:val="F35A7E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685050E"/>
    <w:multiLevelType w:val="hybridMultilevel"/>
    <w:tmpl w:val="D3DAF59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E101CC"/>
    <w:multiLevelType w:val="hybridMultilevel"/>
    <w:tmpl w:val="C0C6DD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8CB14E7"/>
    <w:multiLevelType w:val="hybridMultilevel"/>
    <w:tmpl w:val="2CEA86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F3A5159"/>
    <w:multiLevelType w:val="hybridMultilevel"/>
    <w:tmpl w:val="1F6CC5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8D27435"/>
    <w:multiLevelType w:val="hybridMultilevel"/>
    <w:tmpl w:val="B314AC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C477530"/>
    <w:multiLevelType w:val="hybridMultilevel"/>
    <w:tmpl w:val="E63E5FB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56925FD3"/>
    <w:multiLevelType w:val="hybridMultilevel"/>
    <w:tmpl w:val="F9AE0A12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59B94D79"/>
    <w:multiLevelType w:val="hybridMultilevel"/>
    <w:tmpl w:val="D52A6C0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65163D44"/>
    <w:multiLevelType w:val="hybridMultilevel"/>
    <w:tmpl w:val="560809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B4F71C2"/>
    <w:multiLevelType w:val="hybridMultilevel"/>
    <w:tmpl w:val="F09E8A3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757727FE"/>
    <w:multiLevelType w:val="hybridMultilevel"/>
    <w:tmpl w:val="CCD82B32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5" w15:restartNumberingAfterBreak="0">
    <w:nsid w:val="7C260173"/>
    <w:multiLevelType w:val="hybridMultilevel"/>
    <w:tmpl w:val="EA82FB98"/>
    <w:lvl w:ilvl="0" w:tplc="432E8F28">
      <w:start w:val="1"/>
      <w:numFmt w:val="taiwaneseCountingThousand"/>
      <w:lvlText w:val="(%1)"/>
      <w:lvlJc w:val="left"/>
      <w:pPr>
        <w:tabs>
          <w:tab w:val="num" w:pos="600"/>
        </w:tabs>
        <w:ind w:left="600" w:hanging="600"/>
      </w:pPr>
    </w:lvl>
    <w:lvl w:ilvl="1" w:tplc="A198BED2">
      <w:start w:val="1"/>
      <w:numFmt w:val="decimal"/>
      <w:lvlText w:val="(%2)"/>
      <w:lvlJc w:val="left"/>
      <w:pPr>
        <w:tabs>
          <w:tab w:val="num" w:pos="870"/>
        </w:tabs>
        <w:ind w:left="870" w:hanging="39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1"/>
  </w:num>
  <w:num w:numId="5">
    <w:abstractNumId w:val="0"/>
  </w:num>
  <w:num w:numId="6">
    <w:abstractNumId w:val="10"/>
  </w:num>
  <w:num w:numId="7">
    <w:abstractNumId w:val="9"/>
  </w:num>
  <w:num w:numId="8">
    <w:abstractNumId w:val="13"/>
  </w:num>
  <w:num w:numId="9">
    <w:abstractNumId w:val="3"/>
  </w:num>
  <w:num w:numId="10">
    <w:abstractNumId w:val="12"/>
  </w:num>
  <w:num w:numId="11">
    <w:abstractNumId w:val="14"/>
  </w:num>
  <w:num w:numId="12">
    <w:abstractNumId w:val="8"/>
  </w:num>
  <w:num w:numId="13">
    <w:abstractNumId w:val="5"/>
  </w:num>
  <w:num w:numId="14">
    <w:abstractNumId w:val="6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BF9"/>
    <w:rsid w:val="000062B0"/>
    <w:rsid w:val="000F47DC"/>
    <w:rsid w:val="0010600B"/>
    <w:rsid w:val="00147600"/>
    <w:rsid w:val="001961DC"/>
    <w:rsid w:val="00226B21"/>
    <w:rsid w:val="002C2926"/>
    <w:rsid w:val="00301AEC"/>
    <w:rsid w:val="00316DBB"/>
    <w:rsid w:val="003A7797"/>
    <w:rsid w:val="00427335"/>
    <w:rsid w:val="004C5BD5"/>
    <w:rsid w:val="004F724D"/>
    <w:rsid w:val="0058446A"/>
    <w:rsid w:val="00602CC6"/>
    <w:rsid w:val="006E15B8"/>
    <w:rsid w:val="00771412"/>
    <w:rsid w:val="00844414"/>
    <w:rsid w:val="008555FE"/>
    <w:rsid w:val="008B3A04"/>
    <w:rsid w:val="00934DF7"/>
    <w:rsid w:val="009F5E76"/>
    <w:rsid w:val="00AD6046"/>
    <w:rsid w:val="00B16857"/>
    <w:rsid w:val="00B20CAA"/>
    <w:rsid w:val="00B54C9F"/>
    <w:rsid w:val="00BA71EC"/>
    <w:rsid w:val="00BC6C09"/>
    <w:rsid w:val="00C20762"/>
    <w:rsid w:val="00C268A7"/>
    <w:rsid w:val="00C80435"/>
    <w:rsid w:val="00CA4A14"/>
    <w:rsid w:val="00CF43D0"/>
    <w:rsid w:val="00D467D3"/>
    <w:rsid w:val="00D90E60"/>
    <w:rsid w:val="00DB5661"/>
    <w:rsid w:val="00E41882"/>
    <w:rsid w:val="00E421EB"/>
    <w:rsid w:val="00E60BF9"/>
    <w:rsid w:val="00F072F2"/>
    <w:rsid w:val="00FD0221"/>
    <w:rsid w:val="00FD0B7C"/>
    <w:rsid w:val="00FD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B660E59"/>
  <w15:chartTrackingRefBased/>
  <w15:docId w15:val="{EAEE67E2-8881-4FAA-9696-97222834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1A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01AE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01A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01AEC"/>
    <w:rPr>
      <w:sz w:val="20"/>
      <w:szCs w:val="20"/>
    </w:rPr>
  </w:style>
  <w:style w:type="table" w:styleId="a7">
    <w:name w:val="Table Grid"/>
    <w:basedOn w:val="a1"/>
    <w:uiPriority w:val="39"/>
    <w:rsid w:val="00BA7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Elegant"/>
    <w:basedOn w:val="a1"/>
    <w:semiHidden/>
    <w:unhideWhenUsed/>
    <w:rsid w:val="00BA71E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List Paragraph"/>
    <w:basedOn w:val="a"/>
    <w:uiPriority w:val="34"/>
    <w:qFormat/>
    <w:rsid w:val="00CA4A1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芷菀 張</dc:creator>
  <cp:keywords/>
  <dc:description/>
  <cp:lastModifiedBy>5A88</cp:lastModifiedBy>
  <cp:revision>3</cp:revision>
  <cp:lastPrinted>2019-10-04T15:17:00Z</cp:lastPrinted>
  <dcterms:created xsi:type="dcterms:W3CDTF">2019-10-04T15:48:00Z</dcterms:created>
  <dcterms:modified xsi:type="dcterms:W3CDTF">2019-10-04T16:16:00Z</dcterms:modified>
</cp:coreProperties>
</file>