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FF" w:rsidRDefault="009A62FF" w:rsidP="006B7E87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</w:t>
      </w:r>
      <w:r w:rsidRPr="00D31731">
        <w:rPr>
          <w:rFonts w:ascii="標楷體" w:eastAsia="標楷體" w:hAnsi="標楷體"/>
          <w:color w:val="000000"/>
          <w:sz w:val="32"/>
          <w:szCs w:val="32"/>
        </w:rPr>
        <w:t>108</w:t>
      </w: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年度數位翻轉「教育創新行動方案」實施計畫</w:t>
      </w:r>
    </w:p>
    <w:p w:rsidR="009A62FF" w:rsidRPr="00C66B64" w:rsidRDefault="009A62FF" w:rsidP="006B7E87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</w:t>
      </w:r>
      <w:r w:rsidRPr="00C66B64">
        <w:rPr>
          <w:rFonts w:ascii="標楷體" w:eastAsia="標楷體" w:hAnsi="標楷體"/>
          <w:color w:val="000000"/>
          <w:sz w:val="28"/>
          <w:szCs w:val="32"/>
        </w:rPr>
        <w:t>4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：交流發表</w:t>
      </w:r>
      <w:r w:rsidRPr="00C66B64">
        <w:rPr>
          <w:rFonts w:ascii="標楷體" w:eastAsia="標楷體" w:hAnsi="標楷體"/>
          <w:color w:val="000000"/>
          <w:sz w:val="28"/>
          <w:szCs w:val="32"/>
        </w:rPr>
        <w:t>--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「資訊科技與智慧學習」實施教案示例徵選教案</w:t>
      </w:r>
    </w:p>
    <w:p w:rsidR="009A62FF" w:rsidRDefault="009A62FF" w:rsidP="006B7E8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9"/>
        <w:gridCol w:w="1636"/>
        <w:gridCol w:w="1461"/>
        <w:gridCol w:w="3896"/>
      </w:tblGrid>
      <w:tr w:rsidR="009A62FF" w:rsidRPr="00391698" w:rsidTr="00185B35">
        <w:tc>
          <w:tcPr>
            <w:tcW w:w="2745" w:type="dxa"/>
            <w:shd w:val="clear" w:color="auto" w:fill="E7E6E6"/>
            <w:vAlign w:val="center"/>
          </w:tcPr>
          <w:p w:rsidR="009A62FF" w:rsidRPr="00391698" w:rsidRDefault="009A62FF" w:rsidP="00335FE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037" w:type="dxa"/>
            <w:gridSpan w:val="3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阿里山國中小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  <w:vAlign w:val="center"/>
          </w:tcPr>
          <w:p w:rsidR="009A62FF" w:rsidRPr="00391698" w:rsidRDefault="009A62FF" w:rsidP="00335FE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964" w:type="dxa"/>
            <w:gridSpan w:val="3"/>
          </w:tcPr>
          <w:p w:rsidR="009A62FF" w:rsidRPr="00391698" w:rsidRDefault="009A62FF" w:rsidP="00087E8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Wingdings 2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國小組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■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教案設計者</w:t>
            </w:r>
          </w:p>
        </w:tc>
        <w:tc>
          <w:tcPr>
            <w:tcW w:w="6964" w:type="dxa"/>
            <w:gridSpan w:val="3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梁俊彥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教學時間</w:t>
            </w:r>
          </w:p>
        </w:tc>
        <w:tc>
          <w:tcPr>
            <w:tcW w:w="6964" w:type="dxa"/>
            <w:gridSpan w:val="3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/135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6964" w:type="dxa"/>
            <w:gridSpan w:val="3"/>
          </w:tcPr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運輸科技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車輛的動力來源</w:t>
            </w:r>
          </w:p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資源檔案</w:t>
            </w:r>
          </w:p>
        </w:tc>
        <w:tc>
          <w:tcPr>
            <w:tcW w:w="6964" w:type="dxa"/>
            <w:gridSpan w:val="3"/>
          </w:tcPr>
          <w:p w:rsidR="009A62FF" w:rsidRPr="00391698" w:rsidRDefault="003048FD" w:rsidP="00953A0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VP</w:t>
            </w:r>
            <w:r w:rsidR="00953A0C">
              <w:rPr>
                <w:rFonts w:ascii="標楷體" w:eastAsia="標楷體" w:hAnsi="標楷體"/>
                <w:color w:val="000000"/>
                <w:sz w:val="28"/>
                <w:szCs w:val="28"/>
              </w:rPr>
              <w:t>S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-plan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資源標題</w:t>
            </w:r>
          </w:p>
        </w:tc>
        <w:tc>
          <w:tcPr>
            <w:tcW w:w="6964" w:type="dxa"/>
            <w:gridSpan w:val="3"/>
          </w:tcPr>
          <w:p w:rsidR="009A62FF" w:rsidRPr="00F22AD4" w:rsidRDefault="00F22AD4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運輸科技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車輛的動力來源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資源類型</w:t>
            </w:r>
          </w:p>
        </w:tc>
        <w:tc>
          <w:tcPr>
            <w:tcW w:w="6964" w:type="dxa"/>
            <w:gridSpan w:val="3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教學設計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適用年級</w:t>
            </w:r>
          </w:p>
        </w:tc>
        <w:tc>
          <w:tcPr>
            <w:tcW w:w="6964" w:type="dxa"/>
            <w:gridSpan w:val="3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08B-09B</w:t>
            </w: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資源簡介</w:t>
            </w:r>
          </w:p>
        </w:tc>
        <w:tc>
          <w:tcPr>
            <w:tcW w:w="6964" w:type="dxa"/>
            <w:gridSpan w:val="3"/>
          </w:tcPr>
          <w:p w:rsidR="009A62FF" w:rsidRDefault="00F07A8A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內容簡介</w:t>
            </w:r>
            <w:r w:rsidR="00D55E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:rsidR="002D2F8B" w:rsidRDefault="002D2F8B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C6523" w:rsidRDefault="00F07A8A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="003047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工業革命過後</w:t>
            </w:r>
            <w:r w:rsidR="002C65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3047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人類活動與能源</w:t>
            </w:r>
            <w:r w:rsidR="002C65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開發</w:t>
            </w:r>
            <w:r w:rsidR="003047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</w:t>
            </w:r>
            <w:r w:rsidR="002C65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大大增加，</w:t>
            </w:r>
            <w:r w:rsidR="003047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所造成的環境衝擊與能源成本</w:t>
            </w:r>
            <w:r w:rsidR="002C65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也逐漸</w:t>
            </w:r>
            <w:r w:rsidR="003047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提高，動力能源的使用效率成為現代自用車輛重要的</w:t>
            </w:r>
            <w:r w:rsidR="002C65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議題。而購置車輛，在一般家庭中也常列為重要的大事，如何在使用模式、經濟效益、舒適安全及美感造型等面向來認識並選購車輛，成為家庭生活中重要的議題。</w:t>
            </w:r>
          </w:p>
          <w:p w:rsidR="00F07A8A" w:rsidRDefault="002C6523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本資源著重</w:t>
            </w:r>
            <w:r w:rsidR="00072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現代</w:t>
            </w:r>
            <w:r w:rsidR="00072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車輛動力結構</w:t>
            </w:r>
            <w:r w:rsidR="00072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，讓學生了解未來動力的趨勢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</w:t>
            </w:r>
            <w:r w:rsidR="00072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模擬生活情境，運用資訊輔助學習模擬操</w:t>
            </w:r>
            <w:r w:rsidR="00072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作，做出最符合自身需要的車輛選擇。</w:t>
            </w:r>
          </w:p>
          <w:p w:rsidR="00072CB5" w:rsidRPr="00072CB5" w:rsidRDefault="00072CB5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F07A8A" w:rsidRDefault="00F07A8A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實施限制</w:t>
            </w:r>
            <w:r w:rsidR="00D55E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:rsidR="002C6523" w:rsidRDefault="002C6523" w:rsidP="002C6523">
            <w:pPr>
              <w:numPr>
                <w:ilvl w:val="0"/>
                <w:numId w:val="1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本資源僅探討自用車輛的動力種類、動力原理及能源使用效益，並不探討大眾、軌道及其他運輸方式。</w:t>
            </w:r>
          </w:p>
          <w:p w:rsidR="002C6523" w:rsidRDefault="00072CB5" w:rsidP="002C6523">
            <w:pPr>
              <w:numPr>
                <w:ilvl w:val="0"/>
                <w:numId w:val="1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本資源僅介紹並讓學生認識車輛動力來源，並無詳細探討其能源轉換原理與技術。</w:t>
            </w:r>
          </w:p>
          <w:p w:rsidR="00072CB5" w:rsidRDefault="00072CB5" w:rsidP="002C6523">
            <w:pPr>
              <w:numPr>
                <w:ilvl w:val="0"/>
                <w:numId w:val="1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本資源僅就國內各大品牌車輛進行動力來源現況介紹，僅供教學參考，不涉及配備性能比較及廣告內容。</w:t>
            </w:r>
          </w:p>
          <w:p w:rsidR="00D55EEC" w:rsidRDefault="00D55EEC" w:rsidP="00D55EEC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D55EEC" w:rsidRDefault="00A72F4E" w:rsidP="00D55EE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對應</w:t>
            </w:r>
            <w:r w:rsidR="00D55E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十二年國教課程之科技領域綱要學習內容：</w:t>
            </w:r>
          </w:p>
          <w:p w:rsidR="00D55EEC" w:rsidRDefault="00D55EEC" w:rsidP="00D55EE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生A-IV-4 日常科技產品的能源與動力應用</w:t>
            </w:r>
          </w:p>
          <w:p w:rsidR="00D55EEC" w:rsidRDefault="00D55EEC" w:rsidP="00D55EEC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生S-IV-2 科技對社會與環境的影響</w:t>
            </w:r>
          </w:p>
          <w:p w:rsidR="00F07A8A" w:rsidRPr="00391698" w:rsidRDefault="00F07A8A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9A62FF" w:rsidRPr="00391698" w:rsidTr="00883B42">
        <w:tc>
          <w:tcPr>
            <w:tcW w:w="2818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9.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關鍵字</w:t>
            </w:r>
          </w:p>
        </w:tc>
        <w:tc>
          <w:tcPr>
            <w:tcW w:w="6964" w:type="dxa"/>
            <w:gridSpan w:val="3"/>
          </w:tcPr>
          <w:p w:rsidR="00A722EA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動力、內燃機、複合動力、替代燃料</w:t>
            </w:r>
          </w:p>
          <w:p w:rsidR="00A722EA" w:rsidRPr="00391698" w:rsidRDefault="00A722EA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185B35" w:rsidRPr="00391698" w:rsidTr="00883B42">
        <w:tc>
          <w:tcPr>
            <w:tcW w:w="2818" w:type="dxa"/>
            <w:vMerge w:val="restart"/>
            <w:shd w:val="clear" w:color="auto" w:fill="E7E6E6"/>
          </w:tcPr>
          <w:p w:rsidR="00185B35" w:rsidRPr="00391698" w:rsidRDefault="00185B35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964" w:type="dxa"/>
            <w:gridSpan w:val="3"/>
          </w:tcPr>
          <w:p w:rsidR="00185B35" w:rsidRPr="00391698" w:rsidRDefault="00185B35" w:rsidP="00185B3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科技領域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185B35" w:rsidRPr="00391698" w:rsidTr="00185B35">
        <w:tc>
          <w:tcPr>
            <w:tcW w:w="2745" w:type="dxa"/>
            <w:vMerge/>
            <w:shd w:val="clear" w:color="auto" w:fill="E7E6E6"/>
          </w:tcPr>
          <w:p w:rsidR="00185B35" w:rsidRPr="00391698" w:rsidRDefault="00185B35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37" w:type="dxa"/>
            <w:gridSpan w:val="3"/>
          </w:tcPr>
          <w:p w:rsidR="00185B35" w:rsidRDefault="00185B35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能源教育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185B35" w:rsidRPr="00391698" w:rsidTr="00185B35">
        <w:tc>
          <w:tcPr>
            <w:tcW w:w="2745" w:type="dxa"/>
            <w:vMerge/>
            <w:shd w:val="clear" w:color="auto" w:fill="E7E6E6"/>
          </w:tcPr>
          <w:p w:rsidR="00185B35" w:rsidRPr="00391698" w:rsidRDefault="00185B35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37" w:type="dxa"/>
            <w:gridSpan w:val="3"/>
          </w:tcPr>
          <w:p w:rsidR="00185B35" w:rsidRDefault="00185B35" w:rsidP="00185B35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環(環境教育)</w:t>
            </w:r>
          </w:p>
        </w:tc>
      </w:tr>
      <w:tr w:rsidR="009A62FF" w:rsidRPr="00391698" w:rsidTr="00185B35">
        <w:tc>
          <w:tcPr>
            <w:tcW w:w="2745" w:type="dxa"/>
            <w:shd w:val="clear" w:color="auto" w:fill="E7E6E6"/>
            <w:vAlign w:val="center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資訊科技應用層次</w:t>
            </w:r>
          </w:p>
        </w:tc>
        <w:tc>
          <w:tcPr>
            <w:tcW w:w="7037" w:type="dxa"/>
            <w:gridSpan w:val="3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□輔助教學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□互動教學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□進階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創新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</w:t>
            </w:r>
          </w:p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A62FF" w:rsidRPr="00391698" w:rsidTr="00185B35">
        <w:tc>
          <w:tcPr>
            <w:tcW w:w="2745" w:type="dxa"/>
            <w:shd w:val="clear" w:color="auto" w:fill="E7E6E6"/>
            <w:vAlign w:val="center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授權方式</w:t>
            </w:r>
          </w:p>
        </w:tc>
        <w:tc>
          <w:tcPr>
            <w:tcW w:w="7037" w:type="dxa"/>
            <w:gridSpan w:val="3"/>
          </w:tcPr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創用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CC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姓名標示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非商業性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相同方式分享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4.0 </w:t>
            </w:r>
            <w:r w:rsidR="00A72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</w:t>
            </w:r>
          </w:p>
          <w:p w:rsidR="00A722EA" w:rsidRDefault="00A722EA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alt="" style="position:absolute;margin-left:1.1pt;margin-top:.25pt;width:88.35pt;height:30.95pt;z-index:3;mso-position-horizontal-relative:text;mso-position-vertical-relative:text;mso-width-relative:page;mso-height-relative:page">
                  <v:imagedata r:id="rId5" r:href="rId6"/>
                  <w10:wrap type="square"/>
                </v:shape>
              </w:pict>
            </w:r>
          </w:p>
          <w:p w:rsidR="00A722EA" w:rsidRPr="00391698" w:rsidRDefault="00A722EA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9A62FF" w:rsidRPr="00391698" w:rsidTr="00185B35">
        <w:tc>
          <w:tcPr>
            <w:tcW w:w="2745" w:type="dxa"/>
            <w:vMerge w:val="restart"/>
            <w:shd w:val="clear" w:color="auto" w:fill="E7E6E6"/>
            <w:vAlign w:val="center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教學目標</w:t>
            </w:r>
          </w:p>
        </w:tc>
        <w:tc>
          <w:tcPr>
            <w:tcW w:w="1655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5382" w:type="dxa"/>
            <w:gridSpan w:val="2"/>
          </w:tcPr>
          <w:p w:rsidR="009A62FF" w:rsidRDefault="009A62FF" w:rsidP="0027189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探討車輛的動力來源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能分析並將所學融入日常生活對「行」的選擇。</w:t>
            </w:r>
          </w:p>
          <w:p w:rsidR="00A722EA" w:rsidRPr="00271893" w:rsidRDefault="00A722EA" w:rsidP="00271893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9A62FF" w:rsidRPr="00391698" w:rsidTr="00185B35">
        <w:tc>
          <w:tcPr>
            <w:tcW w:w="2745" w:type="dxa"/>
            <w:vMerge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5382" w:type="dxa"/>
            <w:gridSpan w:val="2"/>
          </w:tcPr>
          <w:p w:rsidR="009A62FF" w:rsidRPr="00271893" w:rsidRDefault="009A62FF" w:rsidP="00271893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動力來源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了解現在車輛的動力來源種類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從過去到未來動力來源的趨勢。</w:t>
            </w:r>
          </w:p>
          <w:p w:rsidR="009A62FF" w:rsidRDefault="009A62FF" w:rsidP="00271893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能源效率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分析現有車輛動力來源種類所涉及的能源轉換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並探討其能源使用效率。</w:t>
            </w:r>
          </w:p>
          <w:p w:rsidR="009A62FF" w:rsidRDefault="009A62FF" w:rsidP="00271893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環境友善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運用各種車輛動力來源對環境影響的討論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了解人類的交通工具對環境的影響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並知曉現有的運輸科技如何達到對環境友善的目標。</w:t>
            </w:r>
          </w:p>
          <w:p w:rsidR="009A62FF" w:rsidRDefault="009A62FF" w:rsidP="00271893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經濟思考</w:t>
            </w:r>
            <w:r w:rsidRPr="00271893"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讓學生由日常生活的車輛使用</w:t>
            </w:r>
            <w:r w:rsidRPr="00271893"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家庭</w:t>
            </w: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、時間效率、自身需求</w:t>
            </w: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的考量來思考「行」的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</w:t>
            </w:r>
            <w:r w:rsidRPr="002718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A722EA" w:rsidRPr="00271893" w:rsidRDefault="00A722EA" w:rsidP="00A722EA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9A62FF" w:rsidRPr="00391698" w:rsidTr="00883B42">
        <w:tc>
          <w:tcPr>
            <w:tcW w:w="9782" w:type="dxa"/>
            <w:gridSpan w:val="4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教學流程</w:t>
            </w:r>
          </w:p>
        </w:tc>
      </w:tr>
      <w:tr w:rsidR="009A62FF" w:rsidRPr="00391698" w:rsidTr="00883B42">
        <w:trPr>
          <w:trHeight w:val="2709"/>
        </w:trPr>
        <w:tc>
          <w:tcPr>
            <w:tcW w:w="9782" w:type="dxa"/>
            <w:gridSpan w:val="4"/>
          </w:tcPr>
          <w:p w:rsidR="009A62FF" w:rsidRDefault="00B76A1E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教學程序：</w:t>
            </w:r>
          </w:p>
          <w:p w:rsidR="000A06AD" w:rsidRDefault="00A722EA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noProof/>
              </w:rPr>
              <w:object w:dxaOrig="225" w:dyaOrig="225">
                <v:shape id="_x0000_s1027" type="#_x0000_t75" style="position:absolute;margin-left:56.8pt;margin-top:9.4pt;width:277.5pt;height:131.9pt;z-index:1;mso-position-horizontal-relative:text;mso-position-vertical-relative:text;mso-width-relative:page;mso-height-relative:page">
                  <v:imagedata r:id="rId7" o:title=""/>
                  <w10:wrap type="square"/>
                </v:shape>
                <o:OLEObject Type="Embed" ProgID="PBrush" ShapeID="_x0000_s1027" DrawAspect="Content" ObjectID="_1633249703" r:id="rId8"/>
              </w:object>
            </w:r>
          </w:p>
          <w:p w:rsidR="00B76A1E" w:rsidRDefault="00B76A1E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76A1E" w:rsidRDefault="00B76A1E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76A1E" w:rsidRDefault="00B76A1E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62FF" w:rsidRDefault="009A62FF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62FF" w:rsidRDefault="000A06AD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 w:rsidR="00065B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概念圖：</w:t>
            </w:r>
          </w:p>
          <w:p w:rsidR="000A06AD" w:rsidRDefault="000A06AD" w:rsidP="00335F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62FF" w:rsidRPr="00391698" w:rsidRDefault="00065B36" w:rsidP="00335FE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noProof/>
              </w:rPr>
              <w:object w:dxaOrig="225" w:dyaOrig="225">
                <v:shape id="_x0000_s1028" type="#_x0000_t75" style="position:absolute;margin-left:8.45pt;margin-top:2.8pt;width:455.05pt;height:339.2pt;z-index:2;mso-position-horizontal-relative:text;mso-position-vertical-relative:text;mso-width-relative:page;mso-height-relative:page">
                  <v:imagedata r:id="rId9" o:title=""/>
                  <w10:wrap type="square"/>
                </v:shape>
                <o:OLEObject Type="Embed" ProgID="PBrush" ShapeID="_x0000_s1028" DrawAspect="Content" ObjectID="_1633249704" r:id="rId10"/>
              </w:object>
            </w:r>
          </w:p>
        </w:tc>
      </w:tr>
      <w:tr w:rsidR="009A62FF" w:rsidRPr="00391698" w:rsidTr="00185B35">
        <w:tc>
          <w:tcPr>
            <w:tcW w:w="2745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學習目標</w:t>
            </w:r>
          </w:p>
        </w:tc>
        <w:tc>
          <w:tcPr>
            <w:tcW w:w="3141" w:type="dxa"/>
            <w:gridSpan w:val="2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活動與內容</w:t>
            </w:r>
          </w:p>
        </w:tc>
        <w:tc>
          <w:tcPr>
            <w:tcW w:w="3896" w:type="dxa"/>
            <w:shd w:val="clear" w:color="auto" w:fill="E7E6E6"/>
          </w:tcPr>
          <w:p w:rsidR="009A62FF" w:rsidRPr="00391698" w:rsidRDefault="009A62FF" w:rsidP="00335FE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數位教學資源</w:t>
            </w:r>
          </w:p>
        </w:tc>
      </w:tr>
      <w:tr w:rsidR="009A62FF" w:rsidRPr="00391698" w:rsidTr="00185B35">
        <w:trPr>
          <w:trHeight w:val="1112"/>
        </w:trPr>
        <w:tc>
          <w:tcPr>
            <w:tcW w:w="2745" w:type="dxa"/>
          </w:tcPr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630129">
              <w:rPr>
                <w:rFonts w:ascii="標楷體" w:eastAsia="標楷體" w:hAnsi="標楷體"/>
                <w:color w:val="000000"/>
              </w:rPr>
              <w:t>-1</w:t>
            </w:r>
            <w:r w:rsidRPr="00630129">
              <w:rPr>
                <w:rFonts w:ascii="標楷體" w:eastAsia="標楷體" w:hAnsi="標楷體" w:hint="eastAsia"/>
                <w:color w:val="000000"/>
              </w:rPr>
              <w:t>、小組學生能透過平板使用善用資源找到自己想要的車輛。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)-1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學生了解利用爆燃產生的力量作為動力的來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源。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能舉出生活上利用燃爆作為動力來源的器具至少兩樣。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)-2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能描述汽機車動力來源的基本構造。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能明瞭內燃機的基本工作原理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奧圖循環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946B5" w:rsidRDefault="004946B5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)-3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能舉出汽柴油外的替代燃料種類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至少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種以上並簡單分析其優缺點。</w:t>
            </w:r>
          </w:p>
          <w:p w:rsidR="004946B5" w:rsidRDefault="004946B5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C1F2C" w:rsidRPr="004946B5" w:rsidRDefault="000C1F2C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)-4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學生能說出電動車的動力基本結構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充電系、電源供應、動力馬達、變速系統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946B5" w:rsidRDefault="004946B5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)-5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能明瞭現今特殊動力車輛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並發揮想像力思考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舉例是否有其他特殊的動力來源至少一種。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能說出複合動力的定義。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能描述複合動力發展的原因與環境、經濟的影響。</w:t>
            </w:r>
          </w:p>
          <w:p w:rsidR="009A62FF" w:rsidRPr="00CF3EF1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/>
                <w:color w:val="000000"/>
              </w:rPr>
              <w:t>-(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能運用老師所模擬的生活情境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使用平板操作</w:t>
            </w:r>
            <w:r>
              <w:rPr>
                <w:rFonts w:ascii="標楷體" w:eastAsia="標楷體" w:hAnsi="標楷體"/>
                <w:color w:val="000000"/>
              </w:rPr>
              <w:t>APP,</w:t>
            </w:r>
            <w:r>
              <w:rPr>
                <w:rFonts w:ascii="標楷體" w:eastAsia="標楷體" w:hAnsi="標楷體" w:hint="eastAsia"/>
                <w:color w:val="000000"/>
              </w:rPr>
              <w:t>善用網路資源找到符合需求的車輛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作為未來家庭或家人購車的參考。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小組學生能順暢發表操作的結果。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3.</w:t>
            </w:r>
            <w:r>
              <w:rPr>
                <w:rFonts w:ascii="標楷體" w:eastAsia="標楷體" w:hAnsi="標楷體" w:hint="eastAsia"/>
                <w:color w:val="000000"/>
              </w:rPr>
              <w:t>懂得欣賞不同生活情境下的不同選擇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培養學生的同理之心。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4.</w:t>
            </w:r>
            <w:r>
              <w:rPr>
                <w:rFonts w:ascii="標楷體" w:eastAsia="標楷體" w:hAnsi="標楷體" w:hint="eastAsia"/>
                <w:color w:val="000000"/>
              </w:rPr>
              <w:t>模擬生活情境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內化為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學生生活能力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拓展至未來生涯的規畫。</w:t>
            </w:r>
          </w:p>
          <w:p w:rsidR="009A62FF" w:rsidRPr="00CF3EF1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41" w:type="dxa"/>
            <w:gridSpan w:val="2"/>
          </w:tcPr>
          <w:p w:rsidR="009A62FF" w:rsidRDefault="009A62FF" w:rsidP="0012387F">
            <w:pPr>
              <w:pStyle w:val="a3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準備活動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:</w:t>
            </w:r>
            <w:r w:rsidR="00B76A1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第一次的選擇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(30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分鐘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9A62FF" w:rsidP="0012387F">
            <w:pPr>
              <w:pStyle w:val="a3"/>
              <w:numPr>
                <w:ilvl w:val="0"/>
                <w:numId w:val="14"/>
              </w:numPr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展示代表性的汽機車輛廣告。（發下準備的各家紙本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DM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）</w:t>
            </w:r>
          </w:p>
          <w:p w:rsidR="009A62FF" w:rsidRPr="00030953" w:rsidRDefault="009A62FF" w:rsidP="0012387F">
            <w:pPr>
              <w:pStyle w:val="a3"/>
              <w:numPr>
                <w:ilvl w:val="0"/>
                <w:numId w:val="14"/>
              </w:numPr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(4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名學生一組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),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並配發一組一台平板或筆電，一個班約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4-6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組。</w:t>
            </w:r>
          </w:p>
          <w:p w:rsidR="009A62FF" w:rsidRDefault="009A62FF" w:rsidP="0012387F">
            <w:pPr>
              <w:pStyle w:val="a3"/>
              <w:numPr>
                <w:ilvl w:val="0"/>
                <w:numId w:val="14"/>
              </w:numPr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小組尋找自己喜歡的車輛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並運用線上學習單填入車輛的基本資料。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類型、廠牌、型號、動力來源、輸出功率、油耗及耗能分級、建議售價、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2-3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張車輛圖片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。</w:t>
            </w:r>
          </w:p>
          <w:p w:rsidR="009A62FF" w:rsidRDefault="009A62FF" w:rsidP="0012387F">
            <w:pPr>
              <w:pStyle w:val="a3"/>
              <w:numPr>
                <w:ilvl w:val="0"/>
                <w:numId w:val="14"/>
              </w:numPr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小組發表。</w:t>
            </w:r>
          </w:p>
          <w:p w:rsidR="009A62FF" w:rsidRPr="00581AE0" w:rsidRDefault="009A62FF" w:rsidP="0012387F">
            <w:pPr>
              <w:pStyle w:val="a3"/>
              <w:numPr>
                <w:ilvl w:val="0"/>
                <w:numId w:val="14"/>
              </w:numPr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準備活動總結。（在之後教學活動中，了解動力來源的含意之後，學生會做怎麼樣的抉擇？）</w:t>
            </w:r>
          </w:p>
          <w:p w:rsidR="009A62FF" w:rsidRDefault="009A62FF" w:rsidP="0012387F">
            <w:pPr>
              <w:pStyle w:val="a3"/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Pr="00924431" w:rsidRDefault="009A62FF" w:rsidP="0012387F">
            <w:pPr>
              <w:pStyle w:val="a3"/>
              <w:spacing w:line="400" w:lineRule="exact"/>
              <w:ind w:leftChars="0" w:left="619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pStyle w:val="a3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9A4B3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教學活動</w:t>
            </w:r>
            <w:r w:rsidRPr="009A4B36">
              <w:rPr>
                <w:rFonts w:ascii="標楷體" w:eastAsia="標楷體" w:hAnsi="標楷體"/>
                <w:color w:val="000000"/>
                <w:sz w:val="32"/>
                <w:szCs w:val="32"/>
              </w:rPr>
              <w:t>: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一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單一動力來源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(45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分鐘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燃料與驅動車輛的爆發力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石化燃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料的爆發力體驗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自製汽油槍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，擊發兩三次讓學生體會燃料爆發的威力。</w:t>
            </w:r>
          </w:p>
          <w:p w:rsidR="009A62FF" w:rsidRPr="0088042E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汽柴油內燃機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引擎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的動力來源，利用互動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APP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引導學生自行操作，再行用線上影片進行說明其工作原理。</w:t>
            </w:r>
          </w:p>
          <w:p w:rsidR="009A62FF" w:rsidRPr="009D1CEA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946B5" w:rsidRDefault="004946B5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12387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替代燃料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雙燃料車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(LPG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、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CNG/NGV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、酒精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[E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編號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]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、生質柴油、氫氣車、其他</w:t>
            </w:r>
            <w:r w:rsidR="0012387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等介紹講述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12387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。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4.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純電能驅動車。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電動汽機車動力結構、充換電系統經營模式</w:t>
            </w:r>
            <w:r w:rsidR="0012387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等介紹講述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4946B5" w:rsidRDefault="004946B5" w:rsidP="0012387F">
            <w:pPr>
              <w:spacing w:line="400" w:lineRule="exact"/>
              <w:ind w:leftChars="80" w:left="192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特殊動力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: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壓縮空氣車。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提問學生發揮想像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力思考是否有其他特殊動力來源並舉例說明。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二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複合動力來源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(Hybrid)(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分鐘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複合動力的意義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學生實地操作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-[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同心協力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]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2.</w:t>
            </w:r>
            <w:r w:rsidRPr="0011484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油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燃料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 w:rsidRPr="0011484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電混和車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（以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Toyota Hybrid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及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Honda I-MMD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系統為例</w:t>
            </w:r>
            <w:r w:rsidR="0012387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介紹講述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）</w:t>
            </w:r>
          </w:p>
          <w:p w:rsidR="0012387F" w:rsidRDefault="0012387F" w:rsidP="0012387F">
            <w:pPr>
              <w:spacing w:line="400" w:lineRule="exact"/>
              <w:ind w:leftChars="80" w:left="192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ind w:leftChars="80" w:left="192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電動輔助車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自行車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電與人力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三、</w:t>
            </w:r>
            <w:r w:rsidR="00B76A1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實作活動</w:t>
            </w:r>
            <w:r w:rsidR="00B76A1E">
              <w:rPr>
                <w:rFonts w:ascii="標楷體" w:eastAsia="標楷體" w:hAnsi="標楷體"/>
                <w:color w:val="000000"/>
                <w:sz w:val="32"/>
                <w:szCs w:val="32"/>
              </w:rPr>
              <w:t>:(25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分鐘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 w:rsidR="00B76A1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擇己所愛－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動力來源趨勢與車輛選購的考量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1.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推估使用里程。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2.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車輛價格與能源消耗成本的計算。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3.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小組型活動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: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a.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利用原有的分組，教師按組別數量設計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4-6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組情境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小組成員即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家人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”,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各小組進行抽籤確定組別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生活情境。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b.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由小組綜合考量生活情境所衍生之車輛使用里程、保養成本、用途、載運需求、使用年限等因素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進行模擬購車活動。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c.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對照”課程準備活動期間”的選擇後是否有所改變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並進行小組發表</w:t>
            </w:r>
            <w:r w:rsidR="00B76A1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。</w:t>
            </w:r>
          </w:p>
          <w:p w:rsidR="00BD77D2" w:rsidRDefault="00BD77D2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Pr="003B6BD8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4.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小組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PK-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誰是大省長？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Pr="0011484A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A62FF" w:rsidRPr="00344BC0" w:rsidRDefault="00B76A1E" w:rsidP="00B76A1E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四、</w:t>
            </w:r>
            <w:r w:rsidR="009A62FF" w:rsidRPr="00344BC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總結</w:t>
            </w:r>
            <w:r w:rsidR="009A62FF" w:rsidRPr="00344BC0">
              <w:rPr>
                <w:rFonts w:ascii="標楷體" w:eastAsia="標楷體" w:hAnsi="標楷體"/>
                <w:color w:val="000000"/>
                <w:sz w:val="32"/>
                <w:szCs w:val="32"/>
              </w:rPr>
              <w:t>:(5</w:t>
            </w:r>
            <w:r w:rsidR="009A62FF" w:rsidRPr="00344BC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分鐘</w:t>
            </w:r>
            <w:r w:rsidR="009A62FF" w:rsidRPr="00344BC0"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</w:tc>
        <w:tc>
          <w:tcPr>
            <w:tcW w:w="3896" w:type="dxa"/>
          </w:tcPr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lastRenderedPageBreak/>
              <w:t>＊需求器材：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互動大顯示器、小組用平板電腦</w:t>
            </w:r>
            <w:r>
              <w:rPr>
                <w:rFonts w:ascii="標楷體" w:eastAsia="標楷體" w:hAnsi="標楷體"/>
                <w:color w:val="000000"/>
                <w:szCs w:val="32"/>
              </w:rPr>
              <w:t>4-6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台、網路環境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lastRenderedPageBreak/>
              <w:t>＊先備條件：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建置台灣各大汽機車廠牌場連結彙整頁面（供學生點選用）</w:t>
            </w:r>
          </w:p>
          <w:p w:rsidR="009A62FF" w:rsidRPr="007B6EC6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＊資源使用程序：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、建置汽機車廠牌網站彙整頁面。</w:t>
            </w:r>
          </w:p>
          <w:p w:rsidR="009A62FF" w:rsidRPr="00074675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、小組自行點選並搜尋相關資料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 w:rsidRPr="00074675">
              <w:rPr>
                <w:rFonts w:ascii="標楷體" w:eastAsia="標楷體" w:hAnsi="標楷體"/>
                <w:color w:val="000000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各大汽機車廠牌如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Ford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Nissan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Toyota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Tesla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>
              <w:rPr>
                <w:rFonts w:ascii="標楷體" w:eastAsia="標楷體" w:hAnsi="標楷體"/>
                <w:color w:val="000000"/>
                <w:szCs w:val="32"/>
              </w:rPr>
              <w:t>Yamaha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Gogoro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…相關汽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機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車線上網站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>
              <w:rPr>
                <w:rFonts w:ascii="標楷體" w:eastAsia="標楷體" w:hAnsi="標楷體"/>
                <w:color w:val="000000"/>
                <w:szCs w:val="32"/>
              </w:rPr>
              <w:t>Google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線上表單及統計展示功能。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＊需求器材：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互動大顯示器、小組用平板電腦</w:t>
            </w:r>
            <w:r>
              <w:rPr>
                <w:rFonts w:ascii="標楷體" w:eastAsia="標楷體" w:hAnsi="標楷體"/>
                <w:color w:val="000000"/>
                <w:szCs w:val="32"/>
              </w:rPr>
              <w:t>4-6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台、網路環境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＊先備條件：</w:t>
            </w:r>
          </w:p>
          <w:p w:rsidR="009A62FF" w:rsidRPr="003B6BD8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平板安裝ＡＰＰ</w:t>
            </w:r>
            <w:r w:rsidRPr="003B6BD8"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  <w:t>（奧圖循環引擎互動版）</w:t>
            </w:r>
          </w:p>
          <w:p w:rsidR="009A62FF" w:rsidRPr="007B6EC6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lastRenderedPageBreak/>
              <w:t>＊資源使用程序：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實作體驗</w:t>
            </w:r>
            <w:r>
              <w:rPr>
                <w:rFonts w:ascii="標楷體" w:eastAsia="標楷體" w:hAnsi="標楷體"/>
                <w:color w:val="000000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非數位資源</w:t>
            </w:r>
            <w:r>
              <w:rPr>
                <w:rFonts w:ascii="標楷體" w:eastAsia="標楷體" w:hAnsi="標楷體"/>
                <w:color w:val="000000"/>
                <w:szCs w:val="3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準備自製汽油槍現場示範</w:t>
            </w:r>
            <w:r>
              <w:rPr>
                <w:rFonts w:ascii="標楷體" w:eastAsia="標楷體" w:hAnsi="標楷體"/>
                <w:color w:val="000000"/>
                <w:szCs w:val="32"/>
              </w:rPr>
              <w:t>)</w:t>
            </w:r>
          </w:p>
          <w:p w:rsidR="009A62FF" w:rsidRPr="000C1F2C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多媒體</w:t>
            </w:r>
            <w:r>
              <w:rPr>
                <w:rFonts w:ascii="標楷體" w:eastAsia="標楷體" w:hAnsi="標楷體"/>
                <w:color w:val="000000"/>
                <w:szCs w:val="32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互動軟體輔助</w:t>
            </w:r>
          </w:p>
          <w:p w:rsidR="009A62FF" w:rsidRPr="009D1CEA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、互動</w:t>
            </w:r>
            <w:r>
              <w:rPr>
                <w:rFonts w:ascii="標楷體" w:eastAsia="標楷體" w:hAnsi="標楷體"/>
                <w:color w:val="000000"/>
                <w:szCs w:val="32"/>
              </w:rPr>
              <w:t>APP</w:t>
            </w:r>
            <w:r w:rsidRPr="009D1CEA">
              <w:rPr>
                <w:rFonts w:ascii="標楷體" w:eastAsia="標楷體" w:hAnsi="標楷體"/>
                <w:color w:val="000000"/>
                <w:sz w:val="18"/>
                <w:szCs w:val="32"/>
              </w:rPr>
              <w:t>(</w:t>
            </w:r>
            <w:r w:rsidRPr="009D1CEA">
              <w:rPr>
                <w:rFonts w:ascii="標楷體" w:eastAsia="標楷體" w:hAnsi="標楷體" w:hint="eastAsia"/>
                <w:color w:val="000000"/>
                <w:sz w:val="18"/>
                <w:szCs w:val="32"/>
              </w:rPr>
              <w:t>四冲程奧托發動機互動教育</w:t>
            </w:r>
            <w:r w:rsidRPr="009D1CEA">
              <w:rPr>
                <w:rFonts w:ascii="標楷體" w:eastAsia="標楷體" w:hAnsi="標楷體"/>
                <w:color w:val="000000"/>
                <w:sz w:val="18"/>
                <w:szCs w:val="32"/>
              </w:rPr>
              <w:t>3D</w:t>
            </w:r>
            <w:r>
              <w:rPr>
                <w:rFonts w:ascii="標楷體" w:eastAsia="標楷體" w:hAnsi="標楷體"/>
                <w:color w:val="000000"/>
                <w:sz w:val="18"/>
                <w:szCs w:val="32"/>
              </w:rPr>
              <w:t>/Mozaik Education</w:t>
            </w:r>
            <w:r w:rsidRPr="009D1CEA">
              <w:rPr>
                <w:rFonts w:ascii="標楷體" w:eastAsia="標楷體" w:hAnsi="標楷體"/>
                <w:color w:val="000000"/>
                <w:sz w:val="18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>
              <w:rPr>
                <w:rFonts w:ascii="標楷體" w:eastAsia="標楷體" w:hAnsi="標楷體"/>
                <w:color w:val="000000"/>
                <w:szCs w:val="32"/>
              </w:rPr>
              <w:t>Youtube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影片</w:t>
            </w:r>
          </w:p>
          <w:p w:rsidR="009A62FF" w:rsidRDefault="00B76A1E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  <w:hyperlink r:id="rId11" w:history="1">
              <w:r w:rsidR="009A62FF" w:rsidRPr="00DB6252">
                <w:rPr>
                  <w:rStyle w:val="a4"/>
                  <w:rFonts w:ascii="標楷體" w:eastAsia="標楷體" w:hAnsi="標楷體"/>
                  <w:sz w:val="16"/>
                  <w:szCs w:val="32"/>
                </w:rPr>
                <w:t>https://www.youtube.com/watch?v=DKF5dKo_r_Y</w:t>
              </w:r>
            </w:hyperlink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</w:pPr>
            <w:r w:rsidRPr="00030953">
              <w:rPr>
                <w:rFonts w:ascii="標楷體" w:eastAsia="標楷體" w:hAnsi="標楷體"/>
                <w:color w:val="000000"/>
                <w:sz w:val="16"/>
                <w:szCs w:val="32"/>
              </w:rPr>
              <w:t>How Car Engine Works</w:t>
            </w:r>
            <w:r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 / </w:t>
            </w:r>
            <w:r w:rsidRPr="00030953">
              <w:rPr>
                <w:rFonts w:ascii="標楷體" w:eastAsia="標楷體" w:hAnsi="標楷體"/>
                <w:color w:val="000000"/>
                <w:sz w:val="16"/>
                <w:szCs w:val="32"/>
              </w:rPr>
              <w:t>Autotechlabs</w:t>
            </w:r>
          </w:p>
          <w:p w:rsidR="009A62FF" w:rsidRDefault="00B76A1E" w:rsidP="0012387F">
            <w:pPr>
              <w:spacing w:line="400" w:lineRule="exact"/>
              <w:rPr>
                <w:sz w:val="16"/>
              </w:rPr>
            </w:pPr>
            <w:hyperlink r:id="rId12" w:history="1">
              <w:r w:rsidR="009A62FF" w:rsidRPr="00DB6252">
                <w:rPr>
                  <w:rStyle w:val="a4"/>
                  <w:sz w:val="16"/>
                </w:rPr>
                <w:t>https://www.youtube.com/watch?v=jdW1t8r8qYc</w:t>
              </w:r>
            </w:hyperlink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  <w:r w:rsidRPr="00883B42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透視引擎</w:t>
            </w:r>
            <w:r w:rsidRPr="00883B42"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 - 4K</w:t>
            </w:r>
            <w:r w:rsidRPr="00883B42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高速攝影看見燃燒室</w:t>
            </w:r>
            <w:r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/ </w:t>
            </w:r>
            <w:r w:rsidRPr="00883B42">
              <w:rPr>
                <w:rFonts w:ascii="標楷體" w:eastAsia="標楷體" w:hAnsi="標楷體"/>
                <w:color w:val="000000"/>
                <w:sz w:val="16"/>
                <w:szCs w:val="32"/>
              </w:rPr>
              <w:t>Warped Perception</w:t>
            </w:r>
          </w:p>
          <w:p w:rsidR="009A62FF" w:rsidRPr="00883B42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Pr="003B6BD8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 w:rsidRPr="003B6BD8">
              <w:rPr>
                <w:rFonts w:ascii="標楷體" w:eastAsia="標楷體" w:hAnsi="標楷體" w:hint="eastAsia"/>
                <w:color w:val="000000"/>
                <w:szCs w:val="32"/>
              </w:rPr>
              <w:t>網路圖片／新聞資料：雙燃料系統結構、瓦斯車、酒精車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 w:rsidRPr="00DD4D73">
              <w:rPr>
                <w:rFonts w:ascii="標楷體" w:eastAsia="標楷體" w:hAnsi="標楷體" w:hint="eastAsia"/>
                <w:color w:val="000000"/>
                <w:szCs w:val="32"/>
              </w:rPr>
              <w:t>網路圖片／新聞資料：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電動代步車、電動機車（以</w:t>
            </w:r>
            <w:r>
              <w:rPr>
                <w:rFonts w:ascii="標楷體" w:eastAsia="標楷體" w:hAnsi="標楷體"/>
                <w:color w:val="000000"/>
                <w:szCs w:val="32"/>
              </w:rPr>
              <w:t>gogoro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及中華</w:t>
            </w:r>
            <w:r>
              <w:rPr>
                <w:rFonts w:ascii="標楷體" w:eastAsia="標楷體" w:hAnsi="標楷體"/>
                <w:color w:val="000000"/>
                <w:szCs w:val="32"/>
              </w:rPr>
              <w:t>e-moving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為例）、充換電技術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Ｙ</w:t>
            </w:r>
            <w:r>
              <w:rPr>
                <w:rFonts w:ascii="標楷體" w:eastAsia="標楷體" w:hAnsi="標楷體"/>
                <w:color w:val="000000"/>
                <w:szCs w:val="32"/>
              </w:rPr>
              <w:t>outube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新聞影片：</w:t>
            </w:r>
          </w:p>
          <w:p w:rsidR="009A62FF" w:rsidRDefault="00B76A1E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  <w:hyperlink r:id="rId13" w:history="1">
              <w:r w:rsidR="009A62FF" w:rsidRPr="00DB6252">
                <w:rPr>
                  <w:rStyle w:val="a4"/>
                  <w:rFonts w:ascii="標楷體" w:eastAsia="標楷體" w:hAnsi="標楷體"/>
                  <w:sz w:val="16"/>
                  <w:szCs w:val="32"/>
                </w:rPr>
                <w:t>https://www.youtube.com/watch?v=Ps74bE_kA8I</w:t>
              </w:r>
            </w:hyperlink>
          </w:p>
          <w:p w:rsidR="009A62FF" w:rsidRPr="00DD4D73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  <w:r w:rsidRPr="00DD4D73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一次看懂！</w:t>
            </w:r>
            <w:r w:rsidRPr="00DD4D73"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 </w:t>
            </w:r>
            <w:r w:rsidRPr="00DD4D73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電動機車充、換電方案比拚</w:t>
            </w:r>
            <w:r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 / </w:t>
            </w:r>
            <w:r w:rsidRPr="00DD4D73">
              <w:rPr>
                <w:rFonts w:ascii="標楷體" w:eastAsia="標楷體" w:hAnsi="標楷體"/>
                <w:color w:val="000000"/>
                <w:sz w:val="16"/>
                <w:szCs w:val="32"/>
              </w:rPr>
              <w:t>57</w:t>
            </w:r>
            <w:r w:rsidRPr="00DD4D73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東森財經新聞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 w:rsidRPr="00DD4D73">
              <w:rPr>
                <w:rFonts w:ascii="標楷體" w:eastAsia="標楷體" w:hAnsi="標楷體" w:hint="eastAsia"/>
                <w:color w:val="000000"/>
                <w:szCs w:val="32"/>
              </w:rPr>
              <w:t>網路圖片／新聞資料：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印度壓縮空氣車。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4946B5" w:rsidRDefault="004946B5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實作體驗</w:t>
            </w:r>
            <w:r>
              <w:rPr>
                <w:rFonts w:ascii="標楷體" w:eastAsia="標楷體" w:hAnsi="標楷體"/>
                <w:color w:val="000000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非數位</w:t>
            </w:r>
            <w:r>
              <w:rPr>
                <w:rFonts w:ascii="標楷體" w:eastAsia="標楷體" w:hAnsi="標楷體"/>
                <w:color w:val="000000"/>
                <w:szCs w:val="32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學生示範動作活動</w:t>
            </w:r>
            <w:r>
              <w:rPr>
                <w:rFonts w:ascii="標楷體" w:eastAsia="標楷體" w:hAnsi="標楷體"/>
                <w:color w:val="000000"/>
                <w:szCs w:val="32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由扮演不同</w:t>
            </w:r>
            <w:r>
              <w:rPr>
                <w:rFonts w:ascii="標楷體" w:eastAsia="標楷體" w:hAnsi="標楷體"/>
                <w:color w:val="000000"/>
                <w:szCs w:val="32"/>
              </w:rPr>
              <w:t>[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動力</w:t>
            </w:r>
            <w:r>
              <w:rPr>
                <w:rFonts w:ascii="標楷體" w:eastAsia="標楷體" w:hAnsi="標楷體"/>
                <w:color w:val="000000"/>
                <w:szCs w:val="32"/>
              </w:rPr>
              <w:t>]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角色的學生單獨或共同推動物體前進</w:t>
            </w:r>
            <w:r>
              <w:rPr>
                <w:rFonts w:ascii="標楷體" w:eastAsia="標楷體" w:hAnsi="標楷體"/>
                <w:color w:val="000000"/>
                <w:szCs w:val="32"/>
              </w:rPr>
              <w:t>)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Youtube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數位教學影片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  <w:r w:rsidRPr="007B6EC6">
              <w:rPr>
                <w:rFonts w:ascii="標楷體" w:eastAsia="標楷體" w:hAnsi="標楷體"/>
                <w:color w:val="000000"/>
                <w:sz w:val="16"/>
                <w:szCs w:val="32"/>
              </w:rPr>
              <w:t>https://www.youtube.com/watch?v=Txp5r8u</w:t>
            </w:r>
            <w:smartTag w:uri="urn:schemas-microsoft-com:office:smarttags" w:element="chmetcnv">
              <w:smartTagPr>
                <w:attr w:name="UnitName" w:val="m"/>
                <w:attr w:name="SourceValue" w:val="4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B6EC6">
                <w:rPr>
                  <w:rFonts w:ascii="標楷體" w:eastAsia="標楷體" w:hAnsi="標楷體"/>
                  <w:color w:val="000000"/>
                  <w:sz w:val="16"/>
                  <w:szCs w:val="32"/>
                </w:rPr>
                <w:t>42M</w:t>
              </w:r>
            </w:smartTag>
            <w:r w:rsidRPr="007B6EC6">
              <w:rPr>
                <w:rFonts w:ascii="標楷體" w:eastAsia="標楷體" w:hAnsi="標楷體"/>
                <w:color w:val="000000"/>
                <w:sz w:val="16"/>
                <w:szCs w:val="32"/>
              </w:rPr>
              <w:t>4</w:t>
            </w:r>
            <w:r w:rsidRPr="00030953"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How </w:t>
            </w:r>
            <w:r w:rsidRPr="007B6EC6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解析日系混合動力的代表</w:t>
            </w:r>
            <w:r w:rsidRPr="007B6EC6">
              <w:rPr>
                <w:rFonts w:ascii="標楷體" w:eastAsia="標楷體" w:hAnsi="標楷體"/>
                <w:color w:val="000000"/>
                <w:sz w:val="16"/>
                <w:szCs w:val="32"/>
              </w:rPr>
              <w:t>-</w:t>
            </w:r>
            <w:r w:rsidRPr="007B6EC6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本田</w:t>
            </w:r>
            <w:r w:rsidRPr="007B6EC6">
              <w:rPr>
                <w:rFonts w:ascii="標楷體" w:eastAsia="標楷體" w:hAnsi="標楷體"/>
                <w:color w:val="000000"/>
                <w:sz w:val="16"/>
                <w:szCs w:val="32"/>
              </w:rPr>
              <w:t>i-MMD</w:t>
            </w:r>
            <w:r w:rsidRPr="007B6EC6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系統</w:t>
            </w:r>
            <w:r>
              <w:rPr>
                <w:rFonts w:ascii="標楷體" w:eastAsia="標楷體" w:hAnsi="標楷體"/>
                <w:color w:val="000000"/>
                <w:sz w:val="16"/>
                <w:szCs w:val="32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天下有車</w:t>
            </w:r>
          </w:p>
          <w:p w:rsidR="009A62FF" w:rsidRDefault="00B76A1E" w:rsidP="0012387F">
            <w:pPr>
              <w:spacing w:line="400" w:lineRule="exact"/>
              <w:rPr>
                <w:sz w:val="16"/>
              </w:rPr>
            </w:pPr>
            <w:hyperlink r:id="rId14" w:history="1">
              <w:r w:rsidR="009A62FF" w:rsidRPr="00DB6252">
                <w:rPr>
                  <w:rStyle w:val="a4"/>
                  <w:sz w:val="16"/>
                </w:rPr>
                <w:t>https://www.youtube.com/watch?v=hyfTHjhz8HM</w:t>
              </w:r>
            </w:hyperlink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32"/>
              </w:rPr>
            </w:pPr>
            <w:r w:rsidRPr="007B6EC6">
              <w:rPr>
                <w:rFonts w:ascii="標楷體" w:eastAsia="標楷體" w:hAnsi="標楷體"/>
                <w:color w:val="000000"/>
                <w:sz w:val="16"/>
                <w:szCs w:val="32"/>
              </w:rPr>
              <w:t>Toyota Hybrid</w:t>
            </w:r>
            <w:r w:rsidRPr="007B6EC6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系統</w:t>
            </w:r>
            <w:r w:rsidRPr="007B6EC6">
              <w:rPr>
                <w:rFonts w:ascii="標楷體" w:eastAsia="標楷體" w:hAnsi="標楷體"/>
                <w:color w:val="000000"/>
                <w:sz w:val="16"/>
                <w:szCs w:val="32"/>
              </w:rPr>
              <w:t xml:space="preserve"> </w:t>
            </w:r>
            <w:r w:rsidRPr="007B6EC6"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能源管理說明影片</w:t>
            </w:r>
            <w:r>
              <w:rPr>
                <w:rFonts w:ascii="標楷體" w:eastAsia="標楷體" w:hAnsi="標楷體"/>
                <w:color w:val="000000"/>
                <w:sz w:val="16"/>
                <w:szCs w:val="32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32"/>
              </w:rPr>
              <w:t>金士弘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數位圖片展示：電動輔助自行車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4946B5" w:rsidRDefault="004946B5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0C1F2C" w:rsidRDefault="000C1F2C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＊需求器材：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互動大顯示器、小組用平板電腦</w:t>
            </w:r>
            <w:r>
              <w:rPr>
                <w:rFonts w:ascii="標楷體" w:eastAsia="標楷體" w:hAnsi="標楷體"/>
                <w:color w:val="000000"/>
                <w:szCs w:val="32"/>
              </w:rPr>
              <w:t>4-6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台、網路環境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＊先備作業：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、建置台灣各大汽機車廠牌場連結彙整頁面（同準備活動）</w:t>
            </w:r>
          </w:p>
          <w:p w:rsidR="009A62FF" w:rsidRPr="0059385D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="004946B5">
              <w:rPr>
                <w:rFonts w:ascii="標楷體" w:eastAsia="標楷體" w:hAnsi="標楷體" w:hint="eastAsia"/>
                <w:color w:val="000000"/>
                <w:szCs w:val="32"/>
              </w:rPr>
              <w:t>小組平板電腦安裝APP（</w:t>
            </w:r>
            <w:r w:rsidR="00BD77D2">
              <w:rPr>
                <w:rFonts w:ascii="標楷體" w:eastAsia="標楷體" w:hAnsi="標楷體"/>
                <w:szCs w:val="32"/>
              </w:rPr>
              <w:t>Drivvo</w:t>
            </w:r>
            <w:r w:rsidR="00BD77D2">
              <w:rPr>
                <w:rFonts w:ascii="標楷體" w:eastAsia="標楷體" w:hAnsi="標楷體" w:hint="eastAsia"/>
                <w:szCs w:val="32"/>
              </w:rPr>
              <w:t>車輛管理</w:t>
            </w:r>
            <w:r w:rsidR="00BD77D2">
              <w:rPr>
                <w:rFonts w:ascii="標楷體" w:eastAsia="標楷體" w:hAnsi="標楷體"/>
                <w:szCs w:val="32"/>
              </w:rPr>
              <w:t>/Drivvo</w:t>
            </w:r>
            <w:r w:rsidR="00BD77D2">
              <w:rPr>
                <w:rFonts w:ascii="標楷體" w:eastAsia="標楷體" w:hAnsi="標楷體" w:hint="eastAsia"/>
                <w:szCs w:val="32"/>
              </w:rPr>
              <w:t>）</w:t>
            </w:r>
          </w:p>
          <w:p w:rsidR="009A62FF" w:rsidRPr="007B6EC6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Cs w:val="32"/>
              </w:rPr>
              <w:t>＊資源使用程序：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、建置汽機車廠牌網站彙整頁面。</w:t>
            </w:r>
          </w:p>
          <w:p w:rsidR="009A62FF" w:rsidRPr="00074675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、小組自行點選並搜尋相關資料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 w:rsidRPr="00074675">
              <w:rPr>
                <w:rFonts w:ascii="標楷體" w:eastAsia="標楷體" w:hAnsi="標楷體"/>
                <w:color w:val="000000"/>
                <w:szCs w:val="3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各大汽機車廠牌如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Ford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Nissan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Toyota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Tesla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>
              <w:rPr>
                <w:rFonts w:ascii="標楷體" w:eastAsia="標楷體" w:hAnsi="標楷體"/>
                <w:color w:val="000000"/>
                <w:szCs w:val="32"/>
              </w:rPr>
              <w:t>Yamaha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Gogoro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…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lastRenderedPageBreak/>
              <w:t>相關汽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機</w:t>
            </w:r>
            <w:r w:rsidRPr="00074675">
              <w:rPr>
                <w:rFonts w:ascii="標楷體" w:eastAsia="標楷體" w:hAnsi="標楷體" w:hint="eastAsia"/>
                <w:color w:val="000000"/>
                <w:szCs w:val="32"/>
              </w:rPr>
              <w:t>車線上網站</w:t>
            </w:r>
            <w:r w:rsidRPr="00074675">
              <w:rPr>
                <w:rFonts w:ascii="標楷體" w:eastAsia="標楷體" w:hAnsi="標楷體"/>
                <w:color w:val="000000"/>
                <w:szCs w:val="32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，進行小組討論。</w:t>
            </w: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color w:val="000000"/>
                <w:szCs w:val="32"/>
              </w:rPr>
            </w:pPr>
            <w:r>
              <w:rPr>
                <w:rFonts w:ascii="標楷體" w:eastAsia="標楷體" w:hAnsi="標楷體"/>
                <w:color w:val="000000"/>
                <w:szCs w:val="32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32"/>
              </w:rPr>
              <w:t>、運用平板連結大顯示器，各組展示車輛的選擇。</w:t>
            </w:r>
          </w:p>
          <w:p w:rsidR="009A62FF" w:rsidRPr="0059385D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9A62FF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</w:p>
          <w:p w:rsidR="00BD77D2" w:rsidRDefault="00BD77D2" w:rsidP="0012387F">
            <w:pPr>
              <w:spacing w:line="400" w:lineRule="exact"/>
              <w:rPr>
                <w:rFonts w:ascii="標楷體" w:eastAsia="標楷體" w:hAnsi="標楷體" w:hint="eastAsia"/>
                <w:szCs w:val="32"/>
              </w:rPr>
            </w:pPr>
          </w:p>
          <w:p w:rsidR="009A62FF" w:rsidRPr="003B6BD8" w:rsidRDefault="009A62FF" w:rsidP="0012387F">
            <w:pPr>
              <w:spacing w:line="400" w:lineRule="exac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>
              <w:rPr>
                <w:rFonts w:ascii="標楷體" w:eastAsia="標楷體" w:hAnsi="標楷體" w:hint="eastAsia"/>
                <w:szCs w:val="32"/>
              </w:rPr>
              <w:t>互動式</w:t>
            </w:r>
            <w:r>
              <w:rPr>
                <w:rFonts w:ascii="標楷體" w:eastAsia="標楷體" w:hAnsi="標楷體"/>
                <w:szCs w:val="32"/>
              </w:rPr>
              <w:t>APP</w:t>
            </w:r>
            <w:r>
              <w:rPr>
                <w:rFonts w:ascii="標楷體" w:eastAsia="標楷體" w:hAnsi="標楷體" w:hint="eastAsia"/>
                <w:szCs w:val="32"/>
              </w:rPr>
              <w:t>操作（</w:t>
            </w:r>
            <w:r>
              <w:rPr>
                <w:rFonts w:ascii="標楷體" w:eastAsia="標楷體" w:hAnsi="標楷體"/>
                <w:szCs w:val="32"/>
              </w:rPr>
              <w:t>Drivvo</w:t>
            </w:r>
            <w:r>
              <w:rPr>
                <w:rFonts w:ascii="標楷體" w:eastAsia="標楷體" w:hAnsi="標楷體" w:hint="eastAsia"/>
                <w:szCs w:val="32"/>
              </w:rPr>
              <w:t>車輛管理</w:t>
            </w:r>
            <w:r>
              <w:rPr>
                <w:rFonts w:ascii="標楷體" w:eastAsia="標楷體" w:hAnsi="標楷體"/>
                <w:szCs w:val="32"/>
              </w:rPr>
              <w:t>/Drivvo</w:t>
            </w:r>
            <w:r>
              <w:rPr>
                <w:rFonts w:ascii="標楷體" w:eastAsia="標楷體" w:hAnsi="標楷體" w:hint="eastAsia"/>
                <w:szCs w:val="32"/>
              </w:rPr>
              <w:t>）</w:t>
            </w:r>
            <w:r>
              <w:rPr>
                <w:rFonts w:ascii="標楷體" w:eastAsia="標楷體" w:hAnsi="標楷體"/>
                <w:szCs w:val="32"/>
              </w:rPr>
              <w:t>,</w:t>
            </w:r>
            <w:r>
              <w:rPr>
                <w:rFonts w:ascii="標楷體" w:eastAsia="標楷體" w:hAnsi="標楷體" w:hint="eastAsia"/>
                <w:szCs w:val="32"/>
              </w:rPr>
              <w:t>各小組按上項活動選擇的結果，考量活動</w:t>
            </w:r>
            <w:r>
              <w:rPr>
                <w:rFonts w:ascii="標楷體" w:eastAsia="標楷體" w:hAnsi="標楷體"/>
                <w:szCs w:val="32"/>
              </w:rPr>
              <w:t>3</w:t>
            </w:r>
            <w:r>
              <w:rPr>
                <w:rFonts w:ascii="標楷體" w:eastAsia="標楷體" w:hAnsi="標楷體" w:hint="eastAsia"/>
                <w:szCs w:val="32"/>
              </w:rPr>
              <w:t>的各項因素</w:t>
            </w:r>
            <w:r>
              <w:rPr>
                <w:rFonts w:ascii="標楷體" w:eastAsia="標楷體" w:hAnsi="標楷體"/>
                <w:szCs w:val="32"/>
              </w:rPr>
              <w:t>,</w:t>
            </w:r>
            <w:r>
              <w:rPr>
                <w:rFonts w:ascii="標楷體" w:eastAsia="標楷體" w:hAnsi="標楷體" w:hint="eastAsia"/>
                <w:szCs w:val="32"/>
              </w:rPr>
              <w:t>輸入並將得出的結果模擬預估</w:t>
            </w:r>
            <w:r>
              <w:rPr>
                <w:rFonts w:ascii="標楷體" w:eastAsia="標楷體" w:hAnsi="標楷體"/>
                <w:szCs w:val="32"/>
              </w:rPr>
              <w:t>,</w:t>
            </w:r>
            <w:r>
              <w:rPr>
                <w:rFonts w:ascii="標楷體" w:eastAsia="標楷體" w:hAnsi="標楷體" w:hint="eastAsia"/>
                <w:szCs w:val="32"/>
              </w:rPr>
              <w:t>比較各小組</w:t>
            </w:r>
            <w:r>
              <w:rPr>
                <w:rFonts w:ascii="標楷體" w:eastAsia="標楷體" w:hAnsi="標楷體"/>
                <w:szCs w:val="32"/>
              </w:rPr>
              <w:t>5</w:t>
            </w:r>
            <w:r>
              <w:rPr>
                <w:rFonts w:ascii="標楷體" w:eastAsia="標楷體" w:hAnsi="標楷體" w:hint="eastAsia"/>
                <w:szCs w:val="32"/>
              </w:rPr>
              <w:t>年所花費在此車輛的成本，成本最低為勝，給予小獎勵。</w:t>
            </w:r>
          </w:p>
        </w:tc>
      </w:tr>
    </w:tbl>
    <w:p w:rsidR="009A62FF" w:rsidRDefault="009A62FF" w:rsidP="006B7E8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D17A6" w:rsidRDefault="00DD17A6" w:rsidP="006B7E87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DD17A6" w:rsidRDefault="00DD17A6" w:rsidP="006B7E87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sectPr w:rsidR="00DD17A6" w:rsidSect="008906AD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0B3A"/>
    <w:multiLevelType w:val="hybridMultilevel"/>
    <w:tmpl w:val="7D78EBF6"/>
    <w:lvl w:ilvl="0" w:tplc="912AA6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AE179CB"/>
    <w:multiLevelType w:val="hybridMultilevel"/>
    <w:tmpl w:val="69B824A6"/>
    <w:lvl w:ilvl="0" w:tplc="92F43444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  <w:rPr>
        <w:rFonts w:cs="Times New Roman"/>
      </w:rPr>
    </w:lvl>
  </w:abstractNum>
  <w:abstractNum w:abstractNumId="3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4">
    <w:nsid w:val="11E77896"/>
    <w:multiLevelType w:val="hybridMultilevel"/>
    <w:tmpl w:val="EEEEB216"/>
    <w:lvl w:ilvl="0" w:tplc="BF3879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C6A452A"/>
    <w:multiLevelType w:val="hybridMultilevel"/>
    <w:tmpl w:val="C80C0482"/>
    <w:lvl w:ilvl="0" w:tplc="79924F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77A09DE"/>
    <w:multiLevelType w:val="hybridMultilevel"/>
    <w:tmpl w:val="A0A2E48E"/>
    <w:lvl w:ilvl="0" w:tplc="2C32CAE8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  <w:rPr>
        <w:rFonts w:cs="Times New Roman"/>
      </w:rPr>
    </w:lvl>
  </w:abstractNum>
  <w:abstractNum w:abstractNumId="10">
    <w:nsid w:val="415D561A"/>
    <w:multiLevelType w:val="hybridMultilevel"/>
    <w:tmpl w:val="A0C4156C"/>
    <w:lvl w:ilvl="0" w:tplc="610C7DD4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  <w:rPr>
        <w:rFonts w:cs="Times New Roman"/>
      </w:rPr>
    </w:lvl>
  </w:abstractNum>
  <w:abstractNum w:abstractNumId="11">
    <w:nsid w:val="47903415"/>
    <w:multiLevelType w:val="hybridMultilevel"/>
    <w:tmpl w:val="45D4219E"/>
    <w:lvl w:ilvl="0" w:tplc="317011CC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4F483F4F"/>
    <w:multiLevelType w:val="hybridMultilevel"/>
    <w:tmpl w:val="50181214"/>
    <w:lvl w:ilvl="0" w:tplc="8EF48D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03249A2"/>
    <w:multiLevelType w:val="hybridMultilevel"/>
    <w:tmpl w:val="22289960"/>
    <w:lvl w:ilvl="0" w:tplc="991087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4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61F82C41"/>
    <w:multiLevelType w:val="hybridMultilevel"/>
    <w:tmpl w:val="4E1A8D10"/>
    <w:lvl w:ilvl="0" w:tplc="257665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4"/>
  </w:num>
  <w:num w:numId="5">
    <w:abstractNumId w:val="3"/>
  </w:num>
  <w:num w:numId="6">
    <w:abstractNumId w:val="5"/>
  </w:num>
  <w:num w:numId="7">
    <w:abstractNumId w:val="15"/>
  </w:num>
  <w:num w:numId="8">
    <w:abstractNumId w:val="16"/>
  </w:num>
  <w:num w:numId="9">
    <w:abstractNumId w:val="17"/>
  </w:num>
  <w:num w:numId="10">
    <w:abstractNumId w:val="4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2"/>
  </w:num>
  <w:num w:numId="16">
    <w:abstractNumId w:val="0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7E87"/>
    <w:rsid w:val="00030953"/>
    <w:rsid w:val="00065B36"/>
    <w:rsid w:val="00072CB5"/>
    <w:rsid w:val="00074675"/>
    <w:rsid w:val="000862CE"/>
    <w:rsid w:val="00087E8B"/>
    <w:rsid w:val="0009307B"/>
    <w:rsid w:val="000A06AD"/>
    <w:rsid w:val="000C1F2C"/>
    <w:rsid w:val="000C612F"/>
    <w:rsid w:val="000F7FF6"/>
    <w:rsid w:val="0011484A"/>
    <w:rsid w:val="0012387F"/>
    <w:rsid w:val="0016209A"/>
    <w:rsid w:val="00185B35"/>
    <w:rsid w:val="00191F06"/>
    <w:rsid w:val="001E6BBE"/>
    <w:rsid w:val="00255903"/>
    <w:rsid w:val="00271893"/>
    <w:rsid w:val="002A4DC7"/>
    <w:rsid w:val="002C6523"/>
    <w:rsid w:val="002D2F8B"/>
    <w:rsid w:val="002E32C3"/>
    <w:rsid w:val="002F2928"/>
    <w:rsid w:val="00304703"/>
    <w:rsid w:val="003048FD"/>
    <w:rsid w:val="00335FED"/>
    <w:rsid w:val="0034331E"/>
    <w:rsid w:val="00344BC0"/>
    <w:rsid w:val="00391698"/>
    <w:rsid w:val="003B6BD8"/>
    <w:rsid w:val="004744CF"/>
    <w:rsid w:val="004946B5"/>
    <w:rsid w:val="004A070C"/>
    <w:rsid w:val="00514F6E"/>
    <w:rsid w:val="00581AE0"/>
    <w:rsid w:val="00591204"/>
    <w:rsid w:val="0059385D"/>
    <w:rsid w:val="00605B55"/>
    <w:rsid w:val="00630129"/>
    <w:rsid w:val="00631735"/>
    <w:rsid w:val="00655FE9"/>
    <w:rsid w:val="006603E5"/>
    <w:rsid w:val="006B7E87"/>
    <w:rsid w:val="006E3CC8"/>
    <w:rsid w:val="006F732F"/>
    <w:rsid w:val="00740578"/>
    <w:rsid w:val="00773995"/>
    <w:rsid w:val="007755E9"/>
    <w:rsid w:val="007B6EC6"/>
    <w:rsid w:val="0080237D"/>
    <w:rsid w:val="008460FC"/>
    <w:rsid w:val="0088042E"/>
    <w:rsid w:val="00883B42"/>
    <w:rsid w:val="008906AD"/>
    <w:rsid w:val="008E7B1F"/>
    <w:rsid w:val="00924431"/>
    <w:rsid w:val="00950966"/>
    <w:rsid w:val="00953A0C"/>
    <w:rsid w:val="00961209"/>
    <w:rsid w:val="009772EB"/>
    <w:rsid w:val="0098371B"/>
    <w:rsid w:val="009A4B36"/>
    <w:rsid w:val="009A62FF"/>
    <w:rsid w:val="009D1CEA"/>
    <w:rsid w:val="009F3B24"/>
    <w:rsid w:val="00A17814"/>
    <w:rsid w:val="00A56FAC"/>
    <w:rsid w:val="00A722EA"/>
    <w:rsid w:val="00A72F4E"/>
    <w:rsid w:val="00A74C89"/>
    <w:rsid w:val="00A83BD7"/>
    <w:rsid w:val="00A94F29"/>
    <w:rsid w:val="00B03308"/>
    <w:rsid w:val="00B76A1E"/>
    <w:rsid w:val="00BD77D2"/>
    <w:rsid w:val="00C47E8F"/>
    <w:rsid w:val="00C66B64"/>
    <w:rsid w:val="00C7423D"/>
    <w:rsid w:val="00C87323"/>
    <w:rsid w:val="00CC5D60"/>
    <w:rsid w:val="00CF3EF1"/>
    <w:rsid w:val="00D24B66"/>
    <w:rsid w:val="00D31731"/>
    <w:rsid w:val="00D55EEC"/>
    <w:rsid w:val="00D56E09"/>
    <w:rsid w:val="00D83AAF"/>
    <w:rsid w:val="00DB6252"/>
    <w:rsid w:val="00DD17A6"/>
    <w:rsid w:val="00DD4D73"/>
    <w:rsid w:val="00E04527"/>
    <w:rsid w:val="00E22910"/>
    <w:rsid w:val="00E60EAB"/>
    <w:rsid w:val="00EC144D"/>
    <w:rsid w:val="00ED0EF8"/>
    <w:rsid w:val="00F07A8A"/>
    <w:rsid w:val="00F15463"/>
    <w:rsid w:val="00F22AD4"/>
    <w:rsid w:val="00FC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30"/>
    <o:shapelayout v:ext="edit">
      <o:idmap v:ext="edit" data="1"/>
    </o:shapelayout>
  </w:shapeDefaults>
  <w:decimalSymbol w:val="."/>
  <w:listSeparator w:val=","/>
  <w15:docId w15:val="{817F523F-22DA-4E65-8CEC-DAFA6DCC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8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1893"/>
    <w:pPr>
      <w:ind w:leftChars="200" w:left="480"/>
    </w:pPr>
  </w:style>
  <w:style w:type="character" w:styleId="a4">
    <w:name w:val="Hyperlink"/>
    <w:uiPriority w:val="99"/>
    <w:rsid w:val="00C47E8F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96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youtube.com/watch?v=Ps74bE_kA8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jdW1t8r8qY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mirrors.creativecommons.org/presskit/buttons/88x31/png/by-nc-sa.png" TargetMode="External"/><Relationship Id="rId11" Type="http://schemas.openxmlformats.org/officeDocument/2006/relationships/hyperlink" Target="https://www.youtube.com/watch?v=DKF5dKo_r_Y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hyfTHjhz8H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7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茜</dc:creator>
  <cp:keywords/>
  <dc:description/>
  <cp:lastModifiedBy>茜</cp:lastModifiedBy>
  <cp:revision>56</cp:revision>
  <dcterms:created xsi:type="dcterms:W3CDTF">2019-10-08T02:52:00Z</dcterms:created>
  <dcterms:modified xsi:type="dcterms:W3CDTF">2019-10-22T03:41:00Z</dcterms:modified>
</cp:coreProperties>
</file>